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1CA20" w14:textId="77777777" w:rsidR="003B5BF5" w:rsidRPr="001D288D" w:rsidRDefault="003B5BF5" w:rsidP="003B5BF5">
      <w:pPr>
        <w:spacing w:line="259" w:lineRule="auto"/>
        <w:jc w:val="right"/>
        <w:rPr>
          <w:rFonts w:ascii="Arial" w:hAnsi="Arial" w:cs="Arial"/>
          <w:sz w:val="24"/>
          <w:szCs w:val="24"/>
          <w:lang w:val="lt-LT"/>
        </w:rPr>
      </w:pPr>
      <w:r w:rsidRPr="001D288D">
        <w:rPr>
          <w:rFonts w:ascii="Arial" w:hAnsi="Arial" w:cs="Arial"/>
          <w:sz w:val="24"/>
          <w:szCs w:val="24"/>
          <w:lang w:val="lt-LT"/>
        </w:rPr>
        <w:t>Pirkimo sąlygų 2 priedas „Techninė specifikacija“</w:t>
      </w:r>
    </w:p>
    <w:p w14:paraId="10F423CA" w14:textId="77777777" w:rsidR="003B5BF5" w:rsidRPr="001D288D" w:rsidRDefault="003B5BF5" w:rsidP="003B5BF5">
      <w:pPr>
        <w:spacing w:line="259" w:lineRule="auto"/>
        <w:jc w:val="center"/>
        <w:rPr>
          <w:rFonts w:ascii="Arial" w:eastAsia="Arial" w:hAnsi="Arial" w:cs="Arial"/>
          <w:b/>
          <w:sz w:val="24"/>
          <w:szCs w:val="24"/>
          <w:lang w:val="lt-LT"/>
        </w:rPr>
      </w:pPr>
      <w:r w:rsidRPr="001D288D">
        <w:rPr>
          <w:rFonts w:ascii="Arial" w:eastAsia="Arial" w:hAnsi="Arial" w:cs="Arial"/>
          <w:b/>
          <w:sz w:val="24"/>
          <w:szCs w:val="24"/>
          <w:lang w:val="lt-LT"/>
        </w:rPr>
        <w:t>TECHNINĖ SPECIFIKACIJA</w:t>
      </w:r>
    </w:p>
    <w:p w14:paraId="010DC105" w14:textId="45B1A232" w:rsidR="003B5BF5" w:rsidRPr="001D288D" w:rsidRDefault="007F4831" w:rsidP="003B5BF5">
      <w:pPr>
        <w:spacing w:line="259" w:lineRule="auto"/>
        <w:jc w:val="both"/>
        <w:rPr>
          <w:rFonts w:ascii="Arial" w:hAnsi="Arial" w:cs="Arial"/>
          <w:sz w:val="24"/>
          <w:szCs w:val="24"/>
          <w:u w:val="single"/>
          <w:lang w:val="lt-LT"/>
        </w:rPr>
      </w:pPr>
      <w:r>
        <w:rPr>
          <w:rFonts w:ascii="Arial" w:eastAsia="Arial" w:hAnsi="Arial" w:cs="Arial"/>
          <w:b/>
          <w:sz w:val="24"/>
          <w:szCs w:val="24"/>
          <w:u w:val="single"/>
          <w:lang w:val="lt-LT"/>
        </w:rPr>
        <w:t>2</w:t>
      </w:r>
      <w:r w:rsidR="003B5BF5" w:rsidRPr="001D288D">
        <w:rPr>
          <w:rFonts w:ascii="Arial" w:eastAsia="Arial" w:hAnsi="Arial" w:cs="Arial"/>
          <w:b/>
          <w:sz w:val="24"/>
          <w:szCs w:val="24"/>
          <w:u w:val="single"/>
          <w:lang w:val="lt-LT"/>
        </w:rPr>
        <w:t xml:space="preserve"> pirkimo dalis: JONIŠKIO RAJONO SAVIVALDYBĖS DIDŽIOSIOS SALĖS MINKŠTI BALDAI</w:t>
      </w:r>
    </w:p>
    <w:p w14:paraId="543F4B0A" w14:textId="77777777" w:rsidR="00DF34CC" w:rsidRPr="000E3F9E" w:rsidRDefault="00DF34CC" w:rsidP="00D01FC2">
      <w:pPr>
        <w:pStyle w:val="Sraopastraipa"/>
        <w:numPr>
          <w:ilvl w:val="0"/>
          <w:numId w:val="12"/>
        </w:numPr>
        <w:spacing w:line="259" w:lineRule="auto"/>
        <w:jc w:val="center"/>
        <w:rPr>
          <w:rFonts w:ascii="Arial" w:hAnsi="Arial" w:cs="Arial"/>
          <w:b/>
          <w:bCs/>
          <w:sz w:val="24"/>
          <w:szCs w:val="24"/>
          <w:lang w:val="lt-LT"/>
        </w:rPr>
      </w:pPr>
      <w:r w:rsidRPr="000E3F9E">
        <w:rPr>
          <w:rFonts w:ascii="Arial" w:eastAsia="Arial" w:hAnsi="Arial" w:cs="Arial"/>
          <w:b/>
          <w:bCs/>
          <w:sz w:val="24"/>
          <w:szCs w:val="24"/>
          <w:lang w:val="lt-LT"/>
        </w:rPr>
        <w:t>REIKALAVIMAI BALDAMS</w:t>
      </w:r>
    </w:p>
    <w:p w14:paraId="7FD8B5E2" w14:textId="77777777" w:rsidR="00947C10" w:rsidRPr="000E3F9E" w:rsidRDefault="002C11BD" w:rsidP="000E3F9E">
      <w:pPr>
        <w:pStyle w:val="Sraopastraipa"/>
        <w:numPr>
          <w:ilvl w:val="0"/>
          <w:numId w:val="14"/>
        </w:numPr>
        <w:spacing w:line="259" w:lineRule="auto"/>
        <w:jc w:val="both"/>
        <w:rPr>
          <w:rFonts w:ascii="Arial" w:hAnsi="Arial" w:cs="Arial"/>
          <w:sz w:val="24"/>
          <w:szCs w:val="24"/>
          <w:lang w:val="lt-LT"/>
        </w:rPr>
      </w:pPr>
      <w:r w:rsidRPr="000E3F9E">
        <w:rPr>
          <w:rFonts w:ascii="Arial" w:eastAsia="Arial" w:hAnsi="Arial" w:cs="Arial"/>
          <w:sz w:val="24"/>
          <w:szCs w:val="24"/>
          <w:lang w:val="lt-LT"/>
        </w:rPr>
        <w:t>Visi baldai privalo būti nauji, nenaudoti, be defektų, pristatomi originaliame gamykliniame įpakavime.</w:t>
      </w:r>
    </w:p>
    <w:p w14:paraId="37C69869" w14:textId="60E4F011" w:rsidR="00947C10" w:rsidRPr="005812F6" w:rsidRDefault="002C11BD" w:rsidP="000E3F9E">
      <w:pPr>
        <w:pStyle w:val="Sraopastraipa"/>
        <w:numPr>
          <w:ilvl w:val="0"/>
          <w:numId w:val="14"/>
        </w:numPr>
        <w:spacing w:line="259" w:lineRule="auto"/>
        <w:jc w:val="both"/>
        <w:rPr>
          <w:rFonts w:ascii="Arial" w:hAnsi="Arial" w:cs="Arial"/>
          <w:sz w:val="24"/>
          <w:szCs w:val="24"/>
          <w:lang w:val="lt-LT"/>
        </w:rPr>
      </w:pPr>
      <w:r w:rsidRPr="000E3F9E">
        <w:rPr>
          <w:rFonts w:ascii="Arial" w:eastAsia="Arial" w:hAnsi="Arial" w:cs="Arial"/>
          <w:sz w:val="24"/>
          <w:szCs w:val="24"/>
          <w:lang w:val="lt-LT"/>
        </w:rPr>
        <w:t xml:space="preserve">Baldams turi būti taikomas ne </w:t>
      </w:r>
      <w:r w:rsidRPr="00035CEA">
        <w:rPr>
          <w:rFonts w:ascii="Arial" w:eastAsia="Arial" w:hAnsi="Arial" w:cs="Arial"/>
          <w:sz w:val="24"/>
          <w:szCs w:val="24"/>
          <w:lang w:val="lt-LT"/>
        </w:rPr>
        <w:t xml:space="preserve">mažesnis kaip </w:t>
      </w:r>
      <w:r w:rsidR="00035CEA" w:rsidRPr="00035CEA">
        <w:rPr>
          <w:rFonts w:ascii="Arial" w:eastAsia="Arial" w:hAnsi="Arial" w:cs="Arial"/>
          <w:sz w:val="24"/>
          <w:szCs w:val="24"/>
          <w:lang w:val="lt-LT"/>
        </w:rPr>
        <w:t>24</w:t>
      </w:r>
      <w:r w:rsidRPr="00035CEA">
        <w:rPr>
          <w:rFonts w:ascii="Arial" w:eastAsia="Arial" w:hAnsi="Arial" w:cs="Arial"/>
          <w:sz w:val="24"/>
          <w:szCs w:val="24"/>
          <w:lang w:val="lt-LT"/>
        </w:rPr>
        <w:t xml:space="preserve"> (</w:t>
      </w:r>
      <w:r w:rsidR="00035CEA" w:rsidRPr="00035CEA">
        <w:rPr>
          <w:rFonts w:ascii="Arial" w:eastAsia="Arial" w:hAnsi="Arial" w:cs="Arial"/>
          <w:sz w:val="24"/>
          <w:szCs w:val="24"/>
          <w:lang w:val="lt-LT"/>
        </w:rPr>
        <w:t>dvidešimt keturių</w:t>
      </w:r>
      <w:r w:rsidRPr="00035CEA">
        <w:rPr>
          <w:rFonts w:ascii="Arial" w:eastAsia="Arial" w:hAnsi="Arial" w:cs="Arial"/>
          <w:sz w:val="24"/>
          <w:szCs w:val="24"/>
          <w:lang w:val="lt-LT"/>
        </w:rPr>
        <w:t>) mėnesių garantinis</w:t>
      </w:r>
      <w:r w:rsidRPr="005812F6">
        <w:rPr>
          <w:rFonts w:ascii="Arial" w:eastAsia="Arial" w:hAnsi="Arial" w:cs="Arial"/>
          <w:sz w:val="24"/>
          <w:szCs w:val="24"/>
          <w:lang w:val="lt-LT"/>
        </w:rPr>
        <w:t xml:space="preserve"> terminas, kuris skaičiuojamas nuo jų perdavimo Pirkėjui dienos.</w:t>
      </w:r>
    </w:p>
    <w:p w14:paraId="58D1D0FB" w14:textId="77777777" w:rsidR="00947C10" w:rsidRPr="005812F6" w:rsidRDefault="002C11BD" w:rsidP="000E3F9E">
      <w:pPr>
        <w:pStyle w:val="Sraopastraipa"/>
        <w:numPr>
          <w:ilvl w:val="0"/>
          <w:numId w:val="14"/>
        </w:numPr>
        <w:spacing w:line="259" w:lineRule="auto"/>
        <w:jc w:val="both"/>
        <w:rPr>
          <w:rFonts w:ascii="Arial" w:hAnsi="Arial" w:cs="Arial"/>
          <w:sz w:val="24"/>
          <w:szCs w:val="24"/>
          <w:lang w:val="lt-LT"/>
        </w:rPr>
      </w:pPr>
      <w:r w:rsidRPr="005812F6">
        <w:rPr>
          <w:rFonts w:ascii="Arial" w:eastAsia="Arial" w:hAnsi="Arial" w:cs="Arial"/>
          <w:sz w:val="24"/>
          <w:szCs w:val="24"/>
          <w:lang w:val="lt-LT"/>
        </w:rPr>
        <w:t>Į visus baldų komplektus turi įeiti visos reikalingos detalės (tvirtinimo/surinkimo priemonės), reikalingos pilnam baldų surinkimui. Baldai turi būti pateikiami su visais varžtais, lankstais bei kitais priedais ar furnitūra, reikalingais tinkamai eksploatuoti baldus.</w:t>
      </w:r>
    </w:p>
    <w:p w14:paraId="4DA6DF5C" w14:textId="77777777" w:rsidR="00947C10" w:rsidRPr="005812F6" w:rsidRDefault="002C11BD" w:rsidP="000E3F9E">
      <w:pPr>
        <w:pStyle w:val="Sraopastraipa"/>
        <w:numPr>
          <w:ilvl w:val="0"/>
          <w:numId w:val="14"/>
        </w:numPr>
        <w:spacing w:after="60" w:line="259" w:lineRule="auto"/>
        <w:jc w:val="both"/>
        <w:rPr>
          <w:rFonts w:ascii="Arial" w:hAnsi="Arial" w:cs="Arial"/>
          <w:sz w:val="24"/>
          <w:szCs w:val="24"/>
          <w:lang w:val="lt-LT"/>
        </w:rPr>
      </w:pPr>
      <w:r w:rsidRPr="005812F6">
        <w:rPr>
          <w:rFonts w:ascii="Arial" w:eastAsia="Arial" w:hAnsi="Arial" w:cs="Arial"/>
          <w:sz w:val="24"/>
          <w:szCs w:val="24"/>
          <w:lang w:val="lt-LT"/>
        </w:rPr>
        <w:t>Spalvos ir apdailos medžiagiškumas galutinai derinami su užsakovu / statytoju ir projektuotoju. Tiekėjo pasiūlomas gaminys turi atitikti projekto sprendinius arba būti lygiavertis.</w:t>
      </w:r>
    </w:p>
    <w:p w14:paraId="741F8430" w14:textId="77777777" w:rsidR="00947C10" w:rsidRPr="005812F6" w:rsidRDefault="002C11BD" w:rsidP="000E3F9E">
      <w:pPr>
        <w:pStyle w:val="Sraopastraipa"/>
        <w:numPr>
          <w:ilvl w:val="0"/>
          <w:numId w:val="14"/>
        </w:numPr>
        <w:spacing w:line="259" w:lineRule="auto"/>
        <w:jc w:val="both"/>
        <w:rPr>
          <w:rFonts w:ascii="Arial" w:hAnsi="Arial" w:cs="Arial"/>
          <w:sz w:val="24"/>
          <w:szCs w:val="24"/>
          <w:lang w:val="lt-LT"/>
        </w:rPr>
      </w:pPr>
      <w:r w:rsidRPr="005812F6">
        <w:rPr>
          <w:rFonts w:ascii="Arial" w:eastAsia="Arial" w:hAnsi="Arial" w:cs="Arial"/>
          <w:sz w:val="24"/>
          <w:szCs w:val="24"/>
          <w:lang w:val="lt-LT"/>
        </w:rPr>
        <w:t>Rengiant baldų komercinius pasiūlymus, į baldų kainą turi būti įskaičiuoti visi mokesčiai ir išlaidos, susijusios su baldų pristatymu, pakrovimu/iškrovimu.</w:t>
      </w:r>
    </w:p>
    <w:p w14:paraId="781F2B8E" w14:textId="77777777" w:rsidR="00947C10" w:rsidRPr="005812F6" w:rsidRDefault="002C11BD" w:rsidP="000E3F9E">
      <w:pPr>
        <w:pStyle w:val="Sraopastraipa"/>
        <w:numPr>
          <w:ilvl w:val="0"/>
          <w:numId w:val="14"/>
        </w:numPr>
        <w:spacing w:line="259" w:lineRule="auto"/>
        <w:jc w:val="both"/>
        <w:rPr>
          <w:rFonts w:ascii="Arial" w:hAnsi="Arial" w:cs="Arial"/>
          <w:sz w:val="24"/>
          <w:szCs w:val="24"/>
          <w:lang w:val="lt-LT"/>
        </w:rPr>
      </w:pPr>
      <w:r w:rsidRPr="005812F6">
        <w:rPr>
          <w:rFonts w:ascii="Arial" w:eastAsia="Arial" w:hAnsi="Arial" w:cs="Arial"/>
          <w:sz w:val="24"/>
          <w:szCs w:val="24"/>
          <w:lang w:val="lt-LT"/>
        </w:rPr>
        <w:t>Baldai turi būti tvirti, stabilūs, ergonomiški ir atitikti tokiems gaminiams nustatytus kokybės reikalavimus.</w:t>
      </w:r>
    </w:p>
    <w:p w14:paraId="5ED6EC2E" w14:textId="77777777" w:rsidR="00947C10" w:rsidRPr="005812F6" w:rsidRDefault="002C11BD" w:rsidP="000E3F9E">
      <w:pPr>
        <w:pStyle w:val="Sraopastraipa"/>
        <w:numPr>
          <w:ilvl w:val="0"/>
          <w:numId w:val="14"/>
        </w:numPr>
        <w:spacing w:after="60" w:line="259" w:lineRule="auto"/>
        <w:jc w:val="both"/>
        <w:rPr>
          <w:rFonts w:ascii="Arial" w:eastAsia="Arial" w:hAnsi="Arial" w:cs="Arial"/>
          <w:sz w:val="24"/>
          <w:szCs w:val="24"/>
          <w:lang w:val="lt-LT"/>
        </w:rPr>
      </w:pPr>
      <w:r w:rsidRPr="005812F6">
        <w:rPr>
          <w:rFonts w:ascii="Arial" w:eastAsia="Arial" w:hAnsi="Arial" w:cs="Arial"/>
          <w:sz w:val="24"/>
          <w:szCs w:val="24"/>
          <w:lang w:val="lt-LT"/>
        </w:rPr>
        <w:t>Lentelėje nurodyti baldų matmenys yra orientaciniai. Tiekėjas pasiūlyme turi nurodyti siūlomų gaminių matmenis. Leidžiama iki ±20 mm paklaida, jeigu dėl to nepabloginamos baldo funkcinės, ergonominės ir estetinės savybės bei užtikrinamas pritaikymas numatytoje vietoje.</w:t>
      </w:r>
    </w:p>
    <w:p w14:paraId="0674FF56" w14:textId="77777777" w:rsidR="00751C55" w:rsidRPr="001D288D" w:rsidRDefault="00751C55" w:rsidP="003B5BF5">
      <w:pPr>
        <w:spacing w:after="60" w:line="259" w:lineRule="auto"/>
        <w:jc w:val="both"/>
        <w:rPr>
          <w:rFonts w:ascii="Arial" w:hAnsi="Arial" w:cs="Arial"/>
          <w:sz w:val="24"/>
          <w:szCs w:val="24"/>
          <w:lang w:val="lt-LT"/>
        </w:rPr>
      </w:pPr>
    </w:p>
    <w:p w14:paraId="33B39B63" w14:textId="77777777" w:rsidR="00FC544B" w:rsidRPr="005812F6" w:rsidRDefault="00360C29" w:rsidP="00D01FC2">
      <w:pPr>
        <w:pStyle w:val="Sraopastraipa"/>
        <w:numPr>
          <w:ilvl w:val="0"/>
          <w:numId w:val="12"/>
        </w:numPr>
        <w:spacing w:before="40" w:after="60" w:line="259" w:lineRule="auto"/>
        <w:jc w:val="center"/>
        <w:rPr>
          <w:rFonts w:ascii="Arial" w:eastAsia="Arial" w:hAnsi="Arial" w:cs="Arial"/>
          <w:b/>
          <w:sz w:val="24"/>
          <w:szCs w:val="24"/>
          <w:lang w:val="lt-LT"/>
        </w:rPr>
      </w:pPr>
      <w:r w:rsidRPr="005812F6">
        <w:rPr>
          <w:rFonts w:ascii="Arial" w:eastAsia="Arial" w:hAnsi="Arial" w:cs="Arial"/>
          <w:b/>
          <w:sz w:val="24"/>
          <w:szCs w:val="24"/>
          <w:lang w:val="lt-LT"/>
        </w:rPr>
        <w:t>PASIŪLYMO METU PATEIKIAMI DOKUMENTAI:</w:t>
      </w:r>
    </w:p>
    <w:p w14:paraId="0C5CF631" w14:textId="25299C64" w:rsidR="00FC544B" w:rsidRPr="005812F6" w:rsidRDefault="00360C29" w:rsidP="00D01FC2">
      <w:pPr>
        <w:pStyle w:val="Sraopastraipa"/>
        <w:numPr>
          <w:ilvl w:val="0"/>
          <w:numId w:val="18"/>
        </w:numPr>
        <w:spacing w:after="40" w:line="259" w:lineRule="auto"/>
        <w:jc w:val="both"/>
        <w:rPr>
          <w:rFonts w:ascii="Arial" w:hAnsi="Arial" w:cs="Arial"/>
          <w:sz w:val="24"/>
          <w:szCs w:val="24"/>
          <w:lang w:val="lt-LT"/>
        </w:rPr>
      </w:pPr>
      <w:r w:rsidRPr="005812F6">
        <w:rPr>
          <w:rFonts w:ascii="Arial" w:eastAsia="Arial" w:hAnsi="Arial" w:cs="Arial"/>
          <w:sz w:val="24"/>
          <w:szCs w:val="24"/>
          <w:lang w:val="lt-LT"/>
        </w:rPr>
        <w:t>Užpildyta techninės specifikacijos lentelė, kurioje nurodomas siūlomas gaminys, gamintojas, modelis arba analogas, pagrindiniai techniniai parametrai, siūlomi matmenys.</w:t>
      </w:r>
    </w:p>
    <w:p w14:paraId="655D6561" w14:textId="6DD80525" w:rsidR="00FC544B" w:rsidRPr="005812F6" w:rsidRDefault="00360C29" w:rsidP="00D01FC2">
      <w:pPr>
        <w:pStyle w:val="Sraopastraipa"/>
        <w:numPr>
          <w:ilvl w:val="0"/>
          <w:numId w:val="18"/>
        </w:numPr>
        <w:spacing w:after="40" w:line="259" w:lineRule="auto"/>
        <w:jc w:val="both"/>
        <w:rPr>
          <w:rFonts w:ascii="Arial" w:hAnsi="Arial" w:cs="Arial"/>
          <w:sz w:val="24"/>
          <w:szCs w:val="24"/>
          <w:lang w:val="lt-LT"/>
        </w:rPr>
      </w:pPr>
      <w:r w:rsidRPr="005812F6">
        <w:rPr>
          <w:rFonts w:ascii="Arial" w:eastAsia="Arial" w:hAnsi="Arial" w:cs="Arial"/>
          <w:sz w:val="24"/>
          <w:szCs w:val="24"/>
          <w:lang w:val="lt-LT"/>
        </w:rPr>
        <w:t>Siūlomų baldų techniniai aprašymai, katalogų išrašai arba gamintojo techniniai duomenys, iš kurių būtų galima įvertinti atitiktį techninės specifikacijos reikalavimams.</w:t>
      </w:r>
    </w:p>
    <w:p w14:paraId="39447772" w14:textId="77777777" w:rsidR="00FC544B" w:rsidRPr="001D288D" w:rsidRDefault="00FC544B" w:rsidP="003B5BF5">
      <w:pPr>
        <w:spacing w:after="80"/>
        <w:jc w:val="both"/>
        <w:rPr>
          <w:rFonts w:ascii="Arial" w:hAnsi="Arial" w:cs="Arial"/>
          <w:sz w:val="24"/>
          <w:szCs w:val="24"/>
          <w:lang w:val="lt-LT"/>
        </w:rPr>
      </w:pPr>
    </w:p>
    <w:p w14:paraId="762F9BD1" w14:textId="77777777" w:rsidR="00947C10" w:rsidRPr="005812F6" w:rsidRDefault="002C11BD" w:rsidP="00D01FC2">
      <w:pPr>
        <w:pStyle w:val="Sraopastraipa"/>
        <w:numPr>
          <w:ilvl w:val="0"/>
          <w:numId w:val="18"/>
        </w:numPr>
        <w:spacing w:after="60" w:line="259" w:lineRule="auto"/>
        <w:jc w:val="both"/>
        <w:rPr>
          <w:rFonts w:ascii="Arial" w:hAnsi="Arial" w:cs="Arial"/>
          <w:sz w:val="24"/>
          <w:szCs w:val="24"/>
          <w:lang w:val="lt-LT"/>
        </w:rPr>
      </w:pPr>
      <w:r w:rsidRPr="005812F6">
        <w:rPr>
          <w:rFonts w:ascii="Arial" w:eastAsia="Arial" w:hAnsi="Arial" w:cs="Arial"/>
          <w:sz w:val="24"/>
          <w:szCs w:val="24"/>
          <w:lang w:val="lt-LT"/>
        </w:rPr>
        <w:t>Visų baldų reikalaujamos techninės specifikacijos pateikiamos žemiau esančioje lentelėje. Tiekėjas lentelėje turi įrašyti siūlomą gaminį, gamintoją, modelį arba analogą, pagrindinius techninius parametrus ir siūlomus matmenis.</w:t>
      </w:r>
    </w:p>
    <w:p w14:paraId="1B798B7A" w14:textId="77777777" w:rsidR="00947C10" w:rsidRPr="005812F6" w:rsidRDefault="002C11BD" w:rsidP="00D01FC2">
      <w:pPr>
        <w:pStyle w:val="Sraopastraipa"/>
        <w:numPr>
          <w:ilvl w:val="0"/>
          <w:numId w:val="18"/>
        </w:numPr>
        <w:spacing w:line="259" w:lineRule="auto"/>
        <w:jc w:val="both"/>
        <w:rPr>
          <w:rFonts w:ascii="Arial" w:hAnsi="Arial" w:cs="Arial"/>
          <w:b/>
          <w:bCs/>
          <w:sz w:val="24"/>
          <w:szCs w:val="24"/>
          <w:lang w:val="lt-LT"/>
        </w:rPr>
      </w:pPr>
      <w:r w:rsidRPr="005812F6">
        <w:rPr>
          <w:rFonts w:ascii="Arial" w:eastAsia="Arial" w:hAnsi="Arial"/>
          <w:sz w:val="24"/>
          <w:szCs w:val="24"/>
          <w:lang w:val="lt-LT"/>
        </w:rPr>
        <w:t xml:space="preserve">Minkštieji sėdimieji baldai, kuriems pagal techninę specifikaciją taikomi degumo ar saugos reikalavimai, turi atitikti </w:t>
      </w:r>
      <w:r w:rsidRPr="005812F6">
        <w:rPr>
          <w:rFonts w:ascii="Arial" w:eastAsia="Arial" w:hAnsi="Arial"/>
          <w:b/>
          <w:bCs/>
          <w:sz w:val="24"/>
          <w:szCs w:val="24"/>
          <w:lang w:val="lt-LT"/>
        </w:rPr>
        <w:t>EN 1021-1 ir EN 1021-2 arba lygiaverčių standartų reikalavimus, kai tai taikytina konkrečiam siūlomam gaminiui.</w:t>
      </w:r>
    </w:p>
    <w:p w14:paraId="20E88630" w14:textId="77777777" w:rsidR="00947C10" w:rsidRPr="003B3064" w:rsidRDefault="00947C10" w:rsidP="003B3064">
      <w:pPr>
        <w:spacing w:line="259" w:lineRule="auto"/>
        <w:jc w:val="both"/>
        <w:rPr>
          <w:rFonts w:ascii="Arial" w:hAnsi="Arial" w:cs="Arial"/>
          <w:sz w:val="24"/>
          <w:szCs w:val="24"/>
          <w:lang w:val="lt-LT"/>
        </w:rPr>
      </w:pPr>
    </w:p>
    <w:p w14:paraId="1370A220" w14:textId="7E05513B" w:rsidR="00947C10" w:rsidRPr="005812F6" w:rsidRDefault="00DF34CC" w:rsidP="00D01FC2">
      <w:pPr>
        <w:pStyle w:val="Sraopastraipa"/>
        <w:numPr>
          <w:ilvl w:val="0"/>
          <w:numId w:val="12"/>
        </w:numPr>
        <w:spacing w:line="259" w:lineRule="auto"/>
        <w:jc w:val="center"/>
        <w:rPr>
          <w:rFonts w:ascii="Arial" w:hAnsi="Arial" w:cs="Arial"/>
          <w:b/>
          <w:bCs/>
          <w:sz w:val="24"/>
          <w:szCs w:val="24"/>
          <w:lang w:val="lt-LT"/>
        </w:rPr>
      </w:pPr>
      <w:r w:rsidRPr="005812F6">
        <w:rPr>
          <w:rFonts w:ascii="Arial" w:eastAsia="Arial" w:hAnsi="Arial" w:cs="Arial"/>
          <w:b/>
          <w:bCs/>
          <w:sz w:val="24"/>
          <w:szCs w:val="24"/>
          <w:lang w:val="lt-LT"/>
        </w:rPr>
        <w:t>NURODYMAI BALDAMS:</w:t>
      </w:r>
    </w:p>
    <w:p w14:paraId="6308726D" w14:textId="77777777" w:rsidR="00947C10" w:rsidRPr="005812F6" w:rsidRDefault="002C11BD" w:rsidP="00D01FC2">
      <w:pPr>
        <w:pStyle w:val="Sraopastraipa"/>
        <w:numPr>
          <w:ilvl w:val="0"/>
          <w:numId w:val="20"/>
        </w:numPr>
        <w:spacing w:line="259" w:lineRule="auto"/>
        <w:jc w:val="both"/>
        <w:rPr>
          <w:rFonts w:ascii="Arial" w:hAnsi="Arial" w:cs="Arial"/>
          <w:sz w:val="24"/>
          <w:szCs w:val="24"/>
          <w:lang w:val="lt-LT"/>
        </w:rPr>
      </w:pPr>
      <w:r w:rsidRPr="005812F6">
        <w:rPr>
          <w:rFonts w:ascii="Arial" w:eastAsia="Arial" w:hAnsi="Arial" w:cs="Arial"/>
          <w:sz w:val="24"/>
          <w:szCs w:val="24"/>
          <w:lang w:val="lt-LT"/>
        </w:rPr>
        <w:lastRenderedPageBreak/>
        <w:t>Minkštieji baldai turi būti stabilūs, tvirti, ergonomiški, estetiški ir funkcionalūs. Konstrukcija, siūlės, apmušalai ir kiti naudojami sprendiniai turi užtikrinti ilgalaikį baldų naudojimą pagal paskirtį.</w:t>
      </w:r>
    </w:p>
    <w:p w14:paraId="561AA067" w14:textId="77777777" w:rsidR="00947C10" w:rsidRPr="005812F6" w:rsidRDefault="002C11BD" w:rsidP="00D01FC2">
      <w:pPr>
        <w:pStyle w:val="Sraopastraipa"/>
        <w:numPr>
          <w:ilvl w:val="0"/>
          <w:numId w:val="20"/>
        </w:numPr>
        <w:spacing w:line="259" w:lineRule="auto"/>
        <w:jc w:val="both"/>
        <w:rPr>
          <w:rFonts w:ascii="Arial" w:hAnsi="Arial" w:cs="Arial"/>
          <w:b/>
          <w:bCs/>
          <w:sz w:val="24"/>
          <w:szCs w:val="24"/>
          <w:lang w:val="lt-LT"/>
        </w:rPr>
      </w:pPr>
      <w:r w:rsidRPr="005812F6">
        <w:rPr>
          <w:rFonts w:ascii="Arial" w:eastAsia="Arial" w:hAnsi="Arial" w:cs="Arial"/>
          <w:sz w:val="24"/>
          <w:szCs w:val="24"/>
          <w:lang w:val="lt-LT"/>
        </w:rPr>
        <w:t>Minkštųjų baldų rėmai, sėdimosios ir atlošo dalys turi būti pagaminti iš kokybiškų, intensyviam naudojimui pritaikytų medžiagų. Minkštosios dalys turi užtikrinti sėdėjimo komfortą, formos stabilumą ir atsparumą deformacijai.</w:t>
      </w:r>
    </w:p>
    <w:p w14:paraId="56888355" w14:textId="77777777" w:rsidR="00947C10" w:rsidRPr="005812F6" w:rsidRDefault="002C11BD" w:rsidP="00D01FC2">
      <w:pPr>
        <w:pStyle w:val="Sraopastraipa"/>
        <w:numPr>
          <w:ilvl w:val="0"/>
          <w:numId w:val="20"/>
        </w:numPr>
        <w:spacing w:line="259" w:lineRule="auto"/>
        <w:jc w:val="both"/>
        <w:rPr>
          <w:rFonts w:ascii="Arial" w:hAnsi="Arial" w:cs="Arial"/>
          <w:sz w:val="24"/>
          <w:szCs w:val="24"/>
          <w:lang w:val="lt-LT"/>
        </w:rPr>
      </w:pPr>
      <w:r w:rsidRPr="005812F6">
        <w:rPr>
          <w:rFonts w:ascii="Arial" w:eastAsia="Arial" w:hAnsi="Arial" w:cs="Arial"/>
          <w:sz w:val="24"/>
          <w:szCs w:val="24"/>
          <w:lang w:val="lt-LT"/>
        </w:rPr>
        <w:t>Apmušalų audiniai turi atitikti konkrečiose baldų pozicijose nurodytus techninius, atsparumo dėvėjimuisi, trynimui, šviesai ir degumo reikalavimus. Jeigu techninėje specifikacijoje nurodytas konkretus audinys ar spalva, gali būti siūlomas lygiavertis sprendinys, išlaikant ne prastesnes technines savybes ir vizualinį vientisumą.</w:t>
      </w:r>
    </w:p>
    <w:p w14:paraId="4E232DA4" w14:textId="77777777" w:rsidR="00947C10" w:rsidRPr="005812F6" w:rsidRDefault="002C11BD" w:rsidP="00D01FC2">
      <w:pPr>
        <w:pStyle w:val="Sraopastraipa"/>
        <w:numPr>
          <w:ilvl w:val="0"/>
          <w:numId w:val="20"/>
        </w:numPr>
        <w:spacing w:line="259" w:lineRule="auto"/>
        <w:jc w:val="both"/>
        <w:rPr>
          <w:rFonts w:ascii="Arial" w:hAnsi="Arial" w:cs="Arial"/>
          <w:sz w:val="24"/>
          <w:szCs w:val="24"/>
          <w:lang w:val="lt-LT"/>
        </w:rPr>
      </w:pPr>
      <w:r w:rsidRPr="005812F6">
        <w:rPr>
          <w:rFonts w:ascii="Arial" w:eastAsia="Arial" w:hAnsi="Arial" w:cs="Arial"/>
          <w:sz w:val="24"/>
          <w:szCs w:val="24"/>
          <w:lang w:val="lt-LT"/>
        </w:rPr>
        <w:t>Pateikti baldų matmenys yra orientaciniai. Baldo parinkimo ar gamybos metu leidžiama iki +-20 mm matmenų paklaida, jeigu dėl to nepabloginamos baldo funkcinės, ergonominės ir estetinės savybės bei užtikrinamas pritaikymas numatytoje vietoje. Konkretūs visų gaminių matmenys ir kiti parametrai prieš gamybą turi būti suderinti su Užsakovu.</w:t>
      </w:r>
    </w:p>
    <w:p w14:paraId="369ADDA5" w14:textId="77777777" w:rsidR="00947C10" w:rsidRPr="005812F6" w:rsidRDefault="002C11BD" w:rsidP="00D01FC2">
      <w:pPr>
        <w:pStyle w:val="Sraopastraipa"/>
        <w:numPr>
          <w:ilvl w:val="0"/>
          <w:numId w:val="20"/>
        </w:numPr>
        <w:spacing w:line="259" w:lineRule="auto"/>
        <w:jc w:val="both"/>
        <w:rPr>
          <w:rFonts w:ascii="Arial" w:hAnsi="Arial" w:cs="Arial"/>
          <w:sz w:val="24"/>
          <w:szCs w:val="24"/>
          <w:lang w:val="lt-LT"/>
        </w:rPr>
      </w:pPr>
      <w:r w:rsidRPr="005812F6">
        <w:rPr>
          <w:rFonts w:ascii="Arial" w:eastAsia="Arial" w:hAnsi="Arial" w:cs="Arial"/>
          <w:sz w:val="24"/>
          <w:szCs w:val="24"/>
          <w:lang w:val="lt-LT"/>
        </w:rPr>
        <w:t>Tiekėjas su Užsakovu turi suderinti perkamų minkštųjų baldų spalvinius ir tekstūrinius sprendinius. Prieš gamybą ar tiekimą tiekėjas turi pateikti apmušalų audinių, dažomų elementų ar kitų naudojamų apdailos medžiagų pavyzdžius bei spalvų kodus, jeigu tai aktualu konkrečiam gaminiui.</w:t>
      </w:r>
    </w:p>
    <w:p w14:paraId="6E35E073" w14:textId="77777777" w:rsidR="00947C10" w:rsidRPr="005812F6" w:rsidRDefault="00947C10" w:rsidP="00D01FC2">
      <w:pPr>
        <w:pStyle w:val="Sraopastraipa"/>
        <w:numPr>
          <w:ilvl w:val="0"/>
          <w:numId w:val="20"/>
        </w:numPr>
        <w:spacing w:line="259" w:lineRule="auto"/>
        <w:jc w:val="both"/>
        <w:rPr>
          <w:rFonts w:ascii="Arial" w:hAnsi="Arial" w:cs="Arial"/>
          <w:sz w:val="24"/>
          <w:szCs w:val="24"/>
          <w:lang w:val="lt-LT"/>
        </w:rPr>
      </w:pPr>
      <w:r w:rsidRPr="005812F6">
        <w:rPr>
          <w:rFonts w:ascii="Arial" w:hAnsi="Arial" w:cs="Arial"/>
          <w:sz w:val="24"/>
          <w:szCs w:val="24"/>
          <w:lang w:val="lt-LT"/>
        </w:rPr>
        <w:t>Visi parenkami minkštieji baldai turi būti vienodo arba maksimaliai panašaus dizaino, derėti tarpusavyje ir su projekto sprendiniais, o tos pačios grupės baldų apmušalų spalva ir faktūra turi būti vizualiai vientisa.</w:t>
      </w:r>
    </w:p>
    <w:p w14:paraId="54B3635F" w14:textId="77777777" w:rsidR="004F59EC" w:rsidRPr="004E4D1B" w:rsidRDefault="004F59EC" w:rsidP="004F59EC">
      <w:pPr>
        <w:pStyle w:val="Sraopastraipa"/>
        <w:numPr>
          <w:ilvl w:val="0"/>
          <w:numId w:val="21"/>
        </w:numPr>
        <w:spacing w:line="259" w:lineRule="auto"/>
        <w:rPr>
          <w:rFonts w:ascii="Arial" w:hAnsi="Arial" w:cs="Arial"/>
          <w:lang w:val="lt-LT"/>
        </w:rPr>
      </w:pPr>
      <w:r w:rsidRPr="004E4D1B">
        <w:rPr>
          <w:rFonts w:ascii="Arial" w:hAnsi="Arial" w:cs="Arial"/>
          <w:lang w:val="lt-LT"/>
        </w:rPr>
        <w:t xml:space="preserve">Siūlomi baldai turi atitikti visus konkrečiai prekei nustatytus ir aplinkos ministro įsakymu patvirtintus </w:t>
      </w:r>
      <w:r w:rsidRPr="004E4D1B">
        <w:rPr>
          <w:rFonts w:ascii="Arial" w:hAnsi="Arial" w:cs="Arial"/>
          <w:b/>
          <w:bCs/>
          <w:lang w:val="lt-LT"/>
        </w:rPr>
        <w:t>minimalius aplinkos apsaugos kriterijus</w:t>
      </w:r>
      <w:r w:rsidRPr="004E4D1B">
        <w:rPr>
          <w:rFonts w:ascii="Arial" w:hAnsi="Arial" w:cs="Arial"/>
          <w:lang w:val="lt-LT"/>
        </w:rPr>
        <w:t xml:space="preserve">, nurodytus </w:t>
      </w:r>
      <w:r w:rsidRPr="004E4D1B">
        <w:rPr>
          <w:rFonts w:ascii="Arial" w:hAnsi="Arial" w:cs="Arial"/>
          <w:lang w:val="lt"/>
        </w:rPr>
        <w:t xml:space="preserve">Aplinkos apsaugos kriterijų taikymo, vykdant žaliuosius pirkimus, tvarkos </w:t>
      </w:r>
      <w:proofErr w:type="spellStart"/>
      <w:r w:rsidRPr="004E4D1B">
        <w:rPr>
          <w:rFonts w:ascii="Arial" w:hAnsi="Arial" w:cs="Arial"/>
          <w:lang w:val="lt"/>
        </w:rPr>
        <w:t>apraš</w:t>
      </w:r>
      <w:proofErr w:type="spellEnd"/>
      <w:r w:rsidRPr="004E4D1B">
        <w:rPr>
          <w:rFonts w:ascii="Arial" w:hAnsi="Arial" w:cs="Arial"/>
          <w:lang w:val="lt-LT"/>
        </w:rPr>
        <w:t xml:space="preserve">o, patvirtinto Lietuvos Respublikos aplinkos ministro 2011 m. birželio 28 d. įsakymu Nr. D1-508 ((Lietuvos Respublikos aplinkos ministro 2022 m. gruodžio 13 d. įsakymo Nr. D1-401 redakcija) 2 priede </w:t>
      </w:r>
      <w:r w:rsidRPr="004E4D1B">
        <w:rPr>
          <w:rFonts w:ascii="Arial" w:hAnsi="Arial" w:cs="Arial"/>
          <w:b/>
          <w:bCs/>
          <w:lang w:val="lt-LT"/>
        </w:rPr>
        <w:t xml:space="preserve">arba </w:t>
      </w:r>
      <w:r w:rsidRPr="004E4D1B">
        <w:rPr>
          <w:rFonts w:ascii="Arial" w:hAnsi="Arial" w:cs="Arial"/>
          <w:b/>
          <w:bCs/>
          <w:lang w:val="lt"/>
        </w:rPr>
        <w:t>atitikti</w:t>
      </w:r>
      <w:r w:rsidRPr="004E4D1B">
        <w:rPr>
          <w:rFonts w:ascii="Arial" w:hAnsi="Arial" w:cs="Arial"/>
          <w:lang w:val="lt"/>
        </w:rPr>
        <w:t xml:space="preserve"> jai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r w:rsidRPr="004E4D1B">
        <w:rPr>
          <w:rFonts w:ascii="Arial" w:hAnsi="Arial" w:cs="Arial"/>
          <w:lang w:val="lt-LT"/>
        </w:rPr>
        <w:t>.</w:t>
      </w:r>
    </w:p>
    <w:p w14:paraId="00F80543" w14:textId="77777777" w:rsidR="004F59EC" w:rsidRPr="004E4D1B" w:rsidRDefault="004F59EC" w:rsidP="004F59EC">
      <w:pPr>
        <w:pStyle w:val="Sraopastraipa"/>
        <w:numPr>
          <w:ilvl w:val="0"/>
          <w:numId w:val="21"/>
        </w:numPr>
        <w:spacing w:line="259" w:lineRule="auto"/>
        <w:rPr>
          <w:rFonts w:ascii="Arial" w:hAnsi="Arial" w:cs="Arial"/>
          <w:lang w:val="lt-LT"/>
        </w:rPr>
      </w:pPr>
      <w:r w:rsidRPr="004E4D1B">
        <w:rPr>
          <w:rFonts w:ascii="Arial" w:hAnsi="Arial" w:cs="Arial"/>
          <w:lang w:val="lt-LT"/>
        </w:rPr>
        <w:t>Minimalūs aplinkos apsaugos kriterijai baldams:</w:t>
      </w:r>
    </w:p>
    <w:tbl>
      <w:tblPr>
        <w:tblStyle w:val="Lentelstinklelis1"/>
        <w:tblW w:w="9610" w:type="dxa"/>
        <w:tblInd w:w="137" w:type="dxa"/>
        <w:tblLook w:val="04A0" w:firstRow="1" w:lastRow="0" w:firstColumn="1" w:lastColumn="0" w:noHBand="0" w:noVBand="1"/>
      </w:tblPr>
      <w:tblGrid>
        <w:gridCol w:w="4354"/>
        <w:gridCol w:w="5256"/>
      </w:tblGrid>
      <w:tr w:rsidR="009B1F23" w:rsidRPr="00F02AEB" w14:paraId="6D1BED76" w14:textId="77777777" w:rsidTr="00DB7FE1">
        <w:trPr>
          <w:trHeight w:val="290"/>
        </w:trPr>
        <w:tc>
          <w:tcPr>
            <w:tcW w:w="4354" w:type="dxa"/>
            <w:shd w:val="clear" w:color="auto" w:fill="D9D9D9"/>
          </w:tcPr>
          <w:p w14:paraId="091019DD" w14:textId="77777777" w:rsidR="009B1F23" w:rsidRPr="009B1F23" w:rsidRDefault="009B1F23" w:rsidP="009B1F23">
            <w:pPr>
              <w:pStyle w:val="Sraopastraipa"/>
              <w:numPr>
                <w:ilvl w:val="0"/>
                <w:numId w:val="21"/>
              </w:numPr>
              <w:jc w:val="center"/>
              <w:rPr>
                <w:rFonts w:ascii="Arial" w:hAnsi="Arial" w:cs="Arial"/>
                <w:b/>
                <w:sz w:val="20"/>
                <w:szCs w:val="20"/>
              </w:rPr>
            </w:pPr>
            <w:r w:rsidRPr="009B1F23">
              <w:rPr>
                <w:rFonts w:ascii="Arial" w:hAnsi="Arial" w:cs="Arial"/>
                <w:b/>
                <w:sz w:val="20"/>
                <w:szCs w:val="20"/>
              </w:rPr>
              <w:t>Minimalūs aplinkos apsaugos kriterijus</w:t>
            </w:r>
          </w:p>
        </w:tc>
        <w:tc>
          <w:tcPr>
            <w:tcW w:w="5256" w:type="dxa"/>
            <w:shd w:val="clear" w:color="auto" w:fill="D9D9D9"/>
          </w:tcPr>
          <w:p w14:paraId="49BCDA9F" w14:textId="77777777" w:rsidR="009B1F23" w:rsidRPr="00F02AEB" w:rsidRDefault="009B1F23" w:rsidP="00DB7FE1">
            <w:pPr>
              <w:spacing w:after="200" w:line="276" w:lineRule="auto"/>
              <w:jc w:val="center"/>
              <w:rPr>
                <w:rFonts w:ascii="Arial" w:hAnsi="Arial" w:cs="Arial"/>
                <w:b/>
                <w:sz w:val="20"/>
                <w:szCs w:val="20"/>
              </w:rPr>
            </w:pPr>
            <w:r w:rsidRPr="00F02AEB">
              <w:rPr>
                <w:rFonts w:ascii="Arial" w:hAnsi="Arial" w:cs="Arial"/>
                <w:b/>
                <w:sz w:val="20"/>
                <w:szCs w:val="20"/>
              </w:rPr>
              <w:t>Rekomendacijos dėl galimų atitiktį patvirtinančių dokumentų</w:t>
            </w:r>
          </w:p>
        </w:tc>
      </w:tr>
      <w:tr w:rsidR="009B1F23" w:rsidRPr="00F02AEB" w14:paraId="64F444B8" w14:textId="77777777" w:rsidTr="00DB7FE1">
        <w:trPr>
          <w:trHeight w:val="926"/>
        </w:trPr>
        <w:tc>
          <w:tcPr>
            <w:tcW w:w="4354" w:type="dxa"/>
          </w:tcPr>
          <w:p w14:paraId="6371B0B1"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.1. ne mažiau kaip 80 proc. balduose naudojamos medienos, medienos medžiagų ir gaminių turi būti iš miškų, sertifikuotų naudojant FSC21 ar PEFC22 miškų sertifikavimo sistemas arba lygiavertes sertifikavimo sistemas;</w:t>
            </w:r>
          </w:p>
        </w:tc>
        <w:tc>
          <w:tcPr>
            <w:tcW w:w="5256" w:type="dxa"/>
          </w:tcPr>
          <w:p w14:paraId="1B9454A3"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a) FSC®100 arba PEFC, arba kitas darnaus miškų ūkio standarto sertifikatas;</w:t>
            </w:r>
          </w:p>
          <w:p w14:paraId="247FBEFE"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53CEDE94"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b) pripažintos įstaigos arba paskelbtosios (notifikuotos) institucijos atlikto bandymo protokolas, tyrimų ataskaita ar pažyma;</w:t>
            </w:r>
          </w:p>
          <w:p w14:paraId="423DB878"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54DAB23A"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c) kiti lygiaverčiai įrodymai.</w:t>
            </w:r>
          </w:p>
        </w:tc>
      </w:tr>
      <w:tr w:rsidR="009B1F23" w:rsidRPr="00F02AEB" w14:paraId="5CB30AC1" w14:textId="77777777" w:rsidTr="00DB7FE1">
        <w:trPr>
          <w:trHeight w:val="1278"/>
        </w:trPr>
        <w:tc>
          <w:tcPr>
            <w:tcW w:w="4354" w:type="dxa"/>
          </w:tcPr>
          <w:p w14:paraId="09FD2508"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.2. visos plastikinės dalys, kurių masė ≥ 50 g, turi būti paženklintos kaip tinkamos perdirbti pagal LST EN ISO 11469 ar lygiavertį standartą:</w:t>
            </w:r>
          </w:p>
        </w:tc>
        <w:tc>
          <w:tcPr>
            <w:tcW w:w="5256" w:type="dxa"/>
          </w:tcPr>
          <w:p w14:paraId="4F8263BF"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 Ekologinis ženklas </w:t>
            </w:r>
            <w:proofErr w:type="spellStart"/>
            <w:r w:rsidRPr="00F02AEB">
              <w:rPr>
                <w:rFonts w:ascii="Arial" w:hAnsi="Arial" w:cs="Arial"/>
                <w:sz w:val="20"/>
                <w:szCs w:val="20"/>
              </w:rPr>
              <w:t>Nordic</w:t>
            </w:r>
            <w:proofErr w:type="spellEnd"/>
            <w:r w:rsidRPr="00F02AEB">
              <w:rPr>
                <w:rFonts w:ascii="Arial" w:hAnsi="Arial" w:cs="Arial"/>
                <w:sz w:val="20"/>
                <w:szCs w:val="20"/>
              </w:rPr>
              <w:t xml:space="preserve"> </w:t>
            </w:r>
            <w:proofErr w:type="spellStart"/>
            <w:r w:rsidRPr="00F02AEB">
              <w:rPr>
                <w:rFonts w:ascii="Arial" w:hAnsi="Arial" w:cs="Arial"/>
                <w:sz w:val="20"/>
                <w:szCs w:val="20"/>
              </w:rPr>
              <w:t>Swan</w:t>
            </w:r>
            <w:proofErr w:type="spellEnd"/>
            <w:r w:rsidRPr="00F02AEB">
              <w:rPr>
                <w:rFonts w:ascii="Arial" w:hAnsi="Arial" w:cs="Arial"/>
                <w:sz w:val="20"/>
                <w:szCs w:val="20"/>
              </w:rPr>
              <w:t xml:space="preserve"> arba kitas I tipo ekologinis ženklas (sertifikatas), kuris įrodytų, kad visos plastikinės dalys, kurių masė ≥ 50 g, yra paženklintos kaip tinkamos perdirbti pagal nurodytą standartą;</w:t>
            </w:r>
          </w:p>
          <w:p w14:paraId="583966EF"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2D2EC2C8"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b) pripažintos įstaigos arba paskelbtosios (notifikuotos) institucijos atlikto bandymo protokolas, tyrimų ataskaita ar pažyma;</w:t>
            </w:r>
          </w:p>
          <w:p w14:paraId="75F331F8"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lastRenderedPageBreak/>
              <w:t xml:space="preserve">arba </w:t>
            </w:r>
          </w:p>
          <w:p w14:paraId="0DD0E398"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c) gamintojo techniniai dokumentai;</w:t>
            </w:r>
          </w:p>
          <w:p w14:paraId="21B7F24C"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28D70A4E"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d) saugos duomenų lapas</w:t>
            </w:r>
          </w:p>
        </w:tc>
      </w:tr>
      <w:tr w:rsidR="009B1F23" w:rsidRPr="00F02AEB" w14:paraId="0F520F8F" w14:textId="77777777" w:rsidTr="00DB7FE1">
        <w:trPr>
          <w:trHeight w:val="139"/>
        </w:trPr>
        <w:tc>
          <w:tcPr>
            <w:tcW w:w="4354" w:type="dxa"/>
          </w:tcPr>
          <w:p w14:paraId="5BB085B3"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lastRenderedPageBreak/>
              <w:t>1</w:t>
            </w:r>
            <w:r>
              <w:rPr>
                <w:rFonts w:ascii="Arial" w:hAnsi="Arial" w:cs="Arial"/>
                <w:sz w:val="20"/>
                <w:szCs w:val="20"/>
              </w:rPr>
              <w:t>9</w:t>
            </w:r>
            <w:r w:rsidRPr="00F02AEB">
              <w:rPr>
                <w:rFonts w:ascii="Arial" w:hAnsi="Arial" w:cs="Arial"/>
                <w:sz w:val="20"/>
                <w:szCs w:val="20"/>
              </w:rPr>
              <w:t>.3. jei baldo kamšalo sudėtyje naudojamos sintetinės poliesterio medžiagos, jų sudėtyje turi būti dalis perdirbtų medžiagų;</w:t>
            </w:r>
          </w:p>
        </w:tc>
        <w:tc>
          <w:tcPr>
            <w:tcW w:w="5256" w:type="dxa"/>
          </w:tcPr>
          <w:p w14:paraId="1E05F9F9"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 Sertifikatą, patvirtinantį, kad kamšalo sudėtyje yra perdirbtų medžiagų (pvz., Global </w:t>
            </w:r>
            <w:proofErr w:type="spellStart"/>
            <w:r w:rsidRPr="00F02AEB">
              <w:rPr>
                <w:rFonts w:ascii="Arial" w:hAnsi="Arial" w:cs="Arial"/>
                <w:sz w:val="20"/>
                <w:szCs w:val="20"/>
              </w:rPr>
              <w:t>Recycled</w:t>
            </w:r>
            <w:proofErr w:type="spellEnd"/>
            <w:r w:rsidRPr="00F02AEB">
              <w:rPr>
                <w:rFonts w:ascii="Arial" w:hAnsi="Arial" w:cs="Arial"/>
                <w:sz w:val="20"/>
                <w:szCs w:val="20"/>
              </w:rPr>
              <w:t xml:space="preserve"> Standard (GRS), </w:t>
            </w:r>
            <w:proofErr w:type="spellStart"/>
            <w:r w:rsidRPr="00F02AEB">
              <w:rPr>
                <w:rFonts w:ascii="Arial" w:hAnsi="Arial" w:cs="Arial"/>
                <w:sz w:val="20"/>
                <w:szCs w:val="20"/>
              </w:rPr>
              <w:t>Recycled</w:t>
            </w:r>
            <w:proofErr w:type="spellEnd"/>
            <w:r w:rsidRPr="00F02AEB">
              <w:rPr>
                <w:rFonts w:ascii="Arial" w:hAnsi="Arial" w:cs="Arial"/>
                <w:sz w:val="20"/>
                <w:szCs w:val="20"/>
              </w:rPr>
              <w:t xml:space="preserve"> </w:t>
            </w:r>
            <w:proofErr w:type="spellStart"/>
            <w:r w:rsidRPr="00F02AEB">
              <w:rPr>
                <w:rFonts w:ascii="Arial" w:hAnsi="Arial" w:cs="Arial"/>
                <w:sz w:val="20"/>
                <w:szCs w:val="20"/>
              </w:rPr>
              <w:t>Claim</w:t>
            </w:r>
            <w:proofErr w:type="spellEnd"/>
            <w:r w:rsidRPr="00F02AEB">
              <w:rPr>
                <w:rFonts w:ascii="Arial" w:hAnsi="Arial" w:cs="Arial"/>
                <w:sz w:val="20"/>
                <w:szCs w:val="20"/>
              </w:rPr>
              <w:t xml:space="preserve"> Standard (RCS), arba kitas lygiavertis);</w:t>
            </w:r>
          </w:p>
          <w:p w14:paraId="6653860B"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arba</w:t>
            </w:r>
          </w:p>
          <w:p w14:paraId="2D4A43DE"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b) gamintojo techninius dokumentus, kuriuose aiškiai nurodyta perdirbtų medžiagų dalis kamšalo sudėtyje;</w:t>
            </w:r>
          </w:p>
          <w:p w14:paraId="151A5665"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arba</w:t>
            </w:r>
          </w:p>
          <w:p w14:paraId="2E7123C1"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c) gamintojo ar tiekėjo deklaraciją, pagrįstą objektyviais įrodymais (pvz., medžiagų sudėties analizė, tiekimo grandinės duomenys);</w:t>
            </w:r>
          </w:p>
          <w:p w14:paraId="45756C65"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arba</w:t>
            </w:r>
          </w:p>
          <w:p w14:paraId="44CC2AE5"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d) kiti lygiaverčiai įrodymai, patvirtinantys perdirbtų medžiagų naudojimą kamšale.</w:t>
            </w:r>
          </w:p>
          <w:p w14:paraId="6796629D" w14:textId="77777777" w:rsidR="009B1F23" w:rsidRPr="00F02AEB" w:rsidRDefault="009B1F23" w:rsidP="00DB7FE1">
            <w:pPr>
              <w:jc w:val="both"/>
              <w:rPr>
                <w:rFonts w:ascii="Arial" w:hAnsi="Arial" w:cs="Arial"/>
                <w:sz w:val="20"/>
                <w:szCs w:val="20"/>
              </w:rPr>
            </w:pPr>
          </w:p>
        </w:tc>
      </w:tr>
      <w:tr w:rsidR="009B1F23" w:rsidRPr="00F02AEB" w14:paraId="757EFBB5" w14:textId="77777777" w:rsidTr="00DB7FE1">
        <w:trPr>
          <w:trHeight w:val="1790"/>
        </w:trPr>
        <w:tc>
          <w:tcPr>
            <w:tcW w:w="4354" w:type="dxa"/>
          </w:tcPr>
          <w:p w14:paraId="5A2B915A"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 xml:space="preserve">.4. paviršiams dengti naudojamuose produktuose: </w:t>
            </w:r>
          </w:p>
          <w:p w14:paraId="54741092"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.4.1. neturi būti pavojingų cheminių medžiagų, klasifikuojamų priskiriant bet kurią iš nurodytų pavojingumo frazę pagal Reglamentą (EB) Nr. 1272/2008:</w:t>
            </w:r>
            <w:r w:rsidRPr="00F02AEB">
              <w:rPr>
                <w:rFonts w:ascii="Arial" w:hAnsi="Arial" w:cs="Arial"/>
              </w:rPr>
              <w:t xml:space="preserve"> </w:t>
            </w:r>
            <w:r w:rsidRPr="00F02AEB">
              <w:rPr>
                <w:rFonts w:ascii="Arial" w:hAnsi="Arial" w:cs="Arial"/>
                <w:sz w:val="20"/>
                <w:szCs w:val="20"/>
              </w:rPr>
              <w:t xml:space="preserve">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w:t>
            </w:r>
          </w:p>
          <w:p w14:paraId="03AC99F1"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 xml:space="preserve">.4.2. neturi būti daugiau kaip 5 proc. masės lakiųjų organinių junginių (LOJ); </w:t>
            </w:r>
          </w:p>
          <w:p w14:paraId="0F9A716B"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 xml:space="preserve">.4.3. neturi būti chromo (VI) junginių; </w:t>
            </w:r>
          </w:p>
          <w:p w14:paraId="32FDD88F"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1</w:t>
            </w:r>
            <w:r>
              <w:rPr>
                <w:rFonts w:ascii="Arial" w:hAnsi="Arial" w:cs="Arial"/>
                <w:sz w:val="20"/>
                <w:szCs w:val="20"/>
              </w:rPr>
              <w:t>9</w:t>
            </w:r>
            <w:r w:rsidRPr="00F02AEB">
              <w:rPr>
                <w:rFonts w:ascii="Arial" w:hAnsi="Arial" w:cs="Arial"/>
                <w:sz w:val="20"/>
                <w:szCs w:val="20"/>
              </w:rPr>
              <w:t xml:space="preserve">.4.4. </w:t>
            </w:r>
            <w:proofErr w:type="spellStart"/>
            <w:r w:rsidRPr="00F02AEB">
              <w:rPr>
                <w:rFonts w:ascii="Arial" w:hAnsi="Arial" w:cs="Arial"/>
                <w:sz w:val="20"/>
                <w:szCs w:val="20"/>
              </w:rPr>
              <w:t>formaldehido</w:t>
            </w:r>
            <w:proofErr w:type="spellEnd"/>
            <w:r w:rsidRPr="00F02AEB">
              <w:rPr>
                <w:rFonts w:ascii="Arial" w:hAnsi="Arial" w:cs="Arial"/>
                <w:sz w:val="20"/>
                <w:szCs w:val="20"/>
              </w:rPr>
              <w:t xml:space="preserve"> išmetamieji teršalai neturi viršyti 0,05 </w:t>
            </w:r>
            <w:proofErr w:type="spellStart"/>
            <w:r w:rsidRPr="00F02AEB">
              <w:rPr>
                <w:rFonts w:ascii="Arial" w:hAnsi="Arial" w:cs="Arial"/>
                <w:sz w:val="20"/>
                <w:szCs w:val="20"/>
              </w:rPr>
              <w:t>ppm</w:t>
            </w:r>
            <w:proofErr w:type="spellEnd"/>
            <w:r w:rsidRPr="00F02AEB">
              <w:rPr>
                <w:rFonts w:ascii="Arial" w:hAnsi="Arial" w:cs="Arial"/>
                <w:sz w:val="20"/>
                <w:szCs w:val="20"/>
              </w:rPr>
              <w:t>.</w:t>
            </w:r>
          </w:p>
        </w:tc>
        <w:tc>
          <w:tcPr>
            <w:tcW w:w="5256" w:type="dxa"/>
          </w:tcPr>
          <w:p w14:paraId="4F69B2C0"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 Ekologinis ženklas </w:t>
            </w:r>
            <w:proofErr w:type="spellStart"/>
            <w:r w:rsidRPr="00F02AEB">
              <w:rPr>
                <w:rFonts w:ascii="Arial" w:hAnsi="Arial" w:cs="Arial"/>
                <w:sz w:val="20"/>
                <w:szCs w:val="20"/>
              </w:rPr>
              <w:t>European</w:t>
            </w:r>
            <w:proofErr w:type="spellEnd"/>
            <w:r w:rsidRPr="00F02AEB">
              <w:rPr>
                <w:rFonts w:ascii="Arial" w:hAnsi="Arial" w:cs="Arial"/>
                <w:sz w:val="20"/>
                <w:szCs w:val="20"/>
              </w:rPr>
              <w:t xml:space="preserve"> </w:t>
            </w:r>
            <w:proofErr w:type="spellStart"/>
            <w:r w:rsidRPr="00F02AEB">
              <w:rPr>
                <w:rFonts w:ascii="Arial" w:hAnsi="Arial" w:cs="Arial"/>
                <w:sz w:val="20"/>
                <w:szCs w:val="20"/>
              </w:rPr>
              <w:t>Ecolabel</w:t>
            </w:r>
            <w:proofErr w:type="spellEnd"/>
            <w:r w:rsidRPr="00F02AEB">
              <w:rPr>
                <w:rFonts w:ascii="Arial" w:hAnsi="Arial" w:cs="Arial"/>
                <w:sz w:val="20"/>
                <w:szCs w:val="20"/>
              </w:rPr>
              <w:t xml:space="preserve"> arba </w:t>
            </w:r>
            <w:proofErr w:type="spellStart"/>
            <w:r w:rsidRPr="00F02AEB">
              <w:rPr>
                <w:rFonts w:ascii="Arial" w:hAnsi="Arial" w:cs="Arial"/>
                <w:sz w:val="20"/>
                <w:szCs w:val="20"/>
              </w:rPr>
              <w:t>Nordic</w:t>
            </w:r>
            <w:proofErr w:type="spellEnd"/>
            <w:r w:rsidRPr="00F02AEB">
              <w:rPr>
                <w:rFonts w:ascii="Arial" w:hAnsi="Arial" w:cs="Arial"/>
                <w:sz w:val="20"/>
                <w:szCs w:val="20"/>
              </w:rPr>
              <w:t xml:space="preserve"> </w:t>
            </w:r>
            <w:proofErr w:type="spellStart"/>
            <w:r w:rsidRPr="00F02AEB">
              <w:rPr>
                <w:rFonts w:ascii="Arial" w:hAnsi="Arial" w:cs="Arial"/>
                <w:sz w:val="20"/>
                <w:szCs w:val="20"/>
              </w:rPr>
              <w:t>Swan</w:t>
            </w:r>
            <w:proofErr w:type="spellEnd"/>
            <w:r w:rsidRPr="00F02AEB">
              <w:rPr>
                <w:rFonts w:ascii="Arial" w:hAnsi="Arial" w:cs="Arial"/>
                <w:sz w:val="20"/>
                <w:szCs w:val="20"/>
              </w:rPr>
              <w:t>, arba kitas I tipo ekologinis ženklas (sertifikatas), kuris įrodytų, kad  paviršiams naudojamuose produktuose nėra/neviršija reikalavime nurodytų medžiagų;</w:t>
            </w:r>
          </w:p>
          <w:p w14:paraId="24FB508F"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584E4B80"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b) pripažintos įstaigos arba paskelbtosios (notifikuotos) institucijos bandymų protokolas, tyrimų ataskaita ar pažyma;</w:t>
            </w:r>
          </w:p>
          <w:p w14:paraId="4EB34743"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4EC1C668"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c) gamintojo techniniai dokumentai;</w:t>
            </w:r>
          </w:p>
          <w:p w14:paraId="7AE5614A"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4CD24819"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d) saugos duomenų lapas;</w:t>
            </w:r>
          </w:p>
          <w:p w14:paraId="3A24B66F"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2D778183"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e) gamintojo ar tiekėjo deklaracija (pateikiant objektyvius įrodymus);</w:t>
            </w:r>
          </w:p>
          <w:p w14:paraId="5CB0597A"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arba </w:t>
            </w:r>
          </w:p>
          <w:p w14:paraId="746583D2"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f) kiti lygiaverčiai įrodymai.</w:t>
            </w:r>
          </w:p>
        </w:tc>
      </w:tr>
      <w:tr w:rsidR="009B1F23" w:rsidRPr="00F02AEB" w14:paraId="532B451E" w14:textId="77777777" w:rsidTr="00DB7FE1">
        <w:trPr>
          <w:trHeight w:val="2295"/>
        </w:trPr>
        <w:tc>
          <w:tcPr>
            <w:tcW w:w="4354" w:type="dxa"/>
          </w:tcPr>
          <w:p w14:paraId="238B48AA"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w:t>
            </w:r>
          </w:p>
        </w:tc>
        <w:tc>
          <w:tcPr>
            <w:tcW w:w="5256" w:type="dxa"/>
          </w:tcPr>
          <w:p w14:paraId="316F699E" w14:textId="77777777" w:rsidR="009B1F23" w:rsidRPr="00F02AEB" w:rsidRDefault="009B1F23" w:rsidP="00DB7FE1">
            <w:pPr>
              <w:jc w:val="both"/>
              <w:rPr>
                <w:rFonts w:ascii="Arial" w:hAnsi="Arial" w:cs="Arial"/>
                <w:sz w:val="20"/>
                <w:szCs w:val="20"/>
              </w:rPr>
            </w:pPr>
            <w:r w:rsidRPr="00F02AEB">
              <w:rPr>
                <w:rFonts w:ascii="Arial" w:hAnsi="Arial" w:cs="Arial"/>
                <w:sz w:val="20"/>
                <w:szCs w:val="20"/>
                <w:u w:val="single"/>
              </w:rPr>
              <w:t>Pasiūlymų vertinimo etape</w:t>
            </w:r>
            <w:r w:rsidRPr="00F02AEB">
              <w:rPr>
                <w:rFonts w:ascii="Arial" w:hAnsi="Arial" w:cs="Arial"/>
                <w:sz w:val="20"/>
                <w:szCs w:val="20"/>
              </w:rPr>
              <w:t xml:space="preserve">: </w:t>
            </w:r>
          </w:p>
          <w:p w14:paraId="1A338D4B"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Jei tiekėjas teikdamas pasiūlymą įsipareigoja laikytis visų pirkimo sąlygų, įskaitant ir reikalavimo dėl antrinės pakuotės (jeigu ji bus naudojama), tokiu atveju papildomi dokumentai pasiūlymų vertinimo etape nėra teikiami.</w:t>
            </w:r>
          </w:p>
          <w:p w14:paraId="46C0473E" w14:textId="77777777" w:rsidR="009B1F23" w:rsidRPr="00F02AEB" w:rsidRDefault="009B1F23" w:rsidP="00DB7FE1">
            <w:pPr>
              <w:jc w:val="both"/>
              <w:rPr>
                <w:rFonts w:ascii="Arial" w:hAnsi="Arial" w:cs="Arial"/>
              </w:rPr>
            </w:pPr>
            <w:r w:rsidRPr="00F02AEB">
              <w:rPr>
                <w:rFonts w:ascii="Arial" w:hAnsi="Arial" w:cs="Arial"/>
                <w:sz w:val="20"/>
                <w:szCs w:val="20"/>
                <w:u w:val="single"/>
              </w:rPr>
              <w:t>Sutarties vykdymo etape</w:t>
            </w:r>
            <w:r w:rsidRPr="00F02AEB">
              <w:rPr>
                <w:rFonts w:ascii="Arial" w:hAnsi="Arial" w:cs="Arial"/>
                <w:sz w:val="20"/>
                <w:szCs w:val="20"/>
              </w:rPr>
              <w:t>: Sutarties vykdymo metu, jeigu prekės yra tiekiamos arba perduodamos antrinėje pakuotėje, tokiu atveju tiekėjas patiekdamas prekes pirkimo vykdytojui, turi pateikti prekės (-</w:t>
            </w:r>
            <w:proofErr w:type="spellStart"/>
            <w:r w:rsidRPr="00F02AEB">
              <w:rPr>
                <w:rFonts w:ascii="Arial" w:hAnsi="Arial" w:cs="Arial"/>
                <w:sz w:val="20"/>
                <w:szCs w:val="20"/>
              </w:rPr>
              <w:t>ių</w:t>
            </w:r>
            <w:proofErr w:type="spellEnd"/>
            <w:r w:rsidRPr="00F02AEB">
              <w:rPr>
                <w:rFonts w:ascii="Arial" w:hAnsi="Arial" w:cs="Arial"/>
                <w:sz w:val="20"/>
                <w:szCs w:val="20"/>
              </w:rPr>
              <w:t>) antrinės (-</w:t>
            </w:r>
            <w:proofErr w:type="spellStart"/>
            <w:r w:rsidRPr="00F02AEB">
              <w:rPr>
                <w:rFonts w:ascii="Arial" w:hAnsi="Arial" w:cs="Arial"/>
                <w:sz w:val="20"/>
                <w:szCs w:val="20"/>
              </w:rPr>
              <w:t>ių</w:t>
            </w:r>
            <w:proofErr w:type="spellEnd"/>
            <w:r w:rsidRPr="00F02AEB">
              <w:rPr>
                <w:rFonts w:ascii="Arial" w:hAnsi="Arial" w:cs="Arial"/>
                <w:sz w:val="20"/>
                <w:szCs w:val="20"/>
              </w:rPr>
              <w:t>) pakuotės (-</w:t>
            </w:r>
            <w:proofErr w:type="spellStart"/>
            <w:r w:rsidRPr="00F02AEB">
              <w:rPr>
                <w:rFonts w:ascii="Arial" w:hAnsi="Arial" w:cs="Arial"/>
                <w:sz w:val="20"/>
                <w:szCs w:val="20"/>
              </w:rPr>
              <w:t>čių</w:t>
            </w:r>
            <w:proofErr w:type="spellEnd"/>
            <w:r w:rsidRPr="00F02AEB">
              <w:rPr>
                <w:rFonts w:ascii="Arial" w:hAnsi="Arial" w:cs="Arial"/>
                <w:sz w:val="20"/>
                <w:szCs w:val="20"/>
              </w:rPr>
              <w:t>) tinkamumą perdirbti (</w:t>
            </w:r>
            <w:proofErr w:type="spellStart"/>
            <w:r w:rsidRPr="00F02AEB">
              <w:rPr>
                <w:rFonts w:ascii="Arial" w:hAnsi="Arial" w:cs="Arial"/>
                <w:sz w:val="20"/>
                <w:szCs w:val="20"/>
              </w:rPr>
              <w:t>perdirbamumą</w:t>
            </w:r>
            <w:proofErr w:type="spellEnd"/>
            <w:r w:rsidRPr="00F02AEB">
              <w:rPr>
                <w:rFonts w:ascii="Arial" w:hAnsi="Arial" w:cs="Arial"/>
                <w:sz w:val="20"/>
                <w:szCs w:val="20"/>
              </w:rPr>
              <w:t xml:space="preserve">) ir (ar) </w:t>
            </w:r>
            <w:proofErr w:type="spellStart"/>
            <w:r w:rsidRPr="00F02AEB">
              <w:rPr>
                <w:rFonts w:ascii="Arial" w:hAnsi="Arial" w:cs="Arial"/>
                <w:sz w:val="20"/>
                <w:szCs w:val="20"/>
              </w:rPr>
              <w:t>vienalytiškumą</w:t>
            </w:r>
            <w:proofErr w:type="spellEnd"/>
            <w:r w:rsidRPr="00F02AEB">
              <w:rPr>
                <w:rFonts w:ascii="Arial" w:hAnsi="Arial" w:cs="Arial"/>
                <w:sz w:val="20"/>
                <w:szCs w:val="20"/>
              </w:rPr>
              <w:t xml:space="preserve"> (homogeniškumą) patvirtinančius dokumentus:</w:t>
            </w:r>
            <w:r w:rsidRPr="00F02AEB">
              <w:rPr>
                <w:rFonts w:ascii="Arial" w:hAnsi="Arial" w:cs="Arial"/>
              </w:rPr>
              <w:t xml:space="preserve"> </w:t>
            </w:r>
          </w:p>
          <w:p w14:paraId="5979FCEC" w14:textId="77777777" w:rsidR="009B1F23" w:rsidRPr="00F02AEB" w:rsidRDefault="009B1F23" w:rsidP="00DB7FE1">
            <w:pPr>
              <w:jc w:val="both"/>
              <w:rPr>
                <w:rFonts w:ascii="Arial" w:hAnsi="Arial" w:cs="Arial"/>
                <w:sz w:val="20"/>
                <w:szCs w:val="20"/>
              </w:rPr>
            </w:pPr>
            <w:r w:rsidRPr="00F02AEB">
              <w:rPr>
                <w:rFonts w:ascii="Arial" w:hAnsi="Arial" w:cs="Arial"/>
              </w:rPr>
              <w:t xml:space="preserve">a) </w:t>
            </w:r>
            <w:r w:rsidRPr="00F02AEB">
              <w:rPr>
                <w:rFonts w:ascii="Arial" w:hAnsi="Arial" w:cs="Arial"/>
                <w:sz w:val="20"/>
                <w:szCs w:val="20"/>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w:t>
            </w:r>
            <w:r w:rsidRPr="00F02AEB">
              <w:rPr>
                <w:rFonts w:ascii="Arial" w:hAnsi="Arial" w:cs="Arial"/>
                <w:sz w:val="20"/>
                <w:szCs w:val="20"/>
              </w:rPr>
              <w:lastRenderedPageBreak/>
              <w:t xml:space="preserve">reikalavimai.“, standartas </w:t>
            </w:r>
            <w:proofErr w:type="spellStart"/>
            <w:r w:rsidRPr="00F02AEB">
              <w:rPr>
                <w:rFonts w:ascii="Arial" w:hAnsi="Arial" w:cs="Arial"/>
                <w:sz w:val="20"/>
                <w:szCs w:val="20"/>
              </w:rPr>
              <w:t>Voluntary</w:t>
            </w:r>
            <w:proofErr w:type="spellEnd"/>
            <w:r w:rsidRPr="00F02AEB">
              <w:rPr>
                <w:rFonts w:ascii="Arial" w:hAnsi="Arial" w:cs="Arial"/>
                <w:sz w:val="20"/>
                <w:szCs w:val="20"/>
              </w:rPr>
              <w:t xml:space="preserve"> Standard </w:t>
            </w:r>
            <w:proofErr w:type="spellStart"/>
            <w:r w:rsidRPr="00F02AEB">
              <w:rPr>
                <w:rFonts w:ascii="Arial" w:hAnsi="Arial" w:cs="Arial"/>
                <w:sz w:val="20"/>
                <w:szCs w:val="20"/>
              </w:rPr>
              <w:t>for</w:t>
            </w:r>
            <w:proofErr w:type="spellEnd"/>
            <w:r w:rsidRPr="00F02AEB">
              <w:rPr>
                <w:rFonts w:ascii="Arial" w:hAnsi="Arial" w:cs="Arial"/>
                <w:sz w:val="20"/>
                <w:szCs w:val="20"/>
              </w:rPr>
              <w:t xml:space="preserve"> </w:t>
            </w:r>
            <w:proofErr w:type="spellStart"/>
            <w:r w:rsidRPr="00F02AEB">
              <w:rPr>
                <w:rFonts w:ascii="Arial" w:hAnsi="Arial" w:cs="Arial"/>
                <w:sz w:val="20"/>
                <w:szCs w:val="20"/>
              </w:rPr>
              <w:t>Repulping</w:t>
            </w:r>
            <w:proofErr w:type="spellEnd"/>
            <w:r w:rsidRPr="00F02AEB">
              <w:rPr>
                <w:rFonts w:ascii="Arial" w:hAnsi="Arial" w:cs="Arial"/>
                <w:sz w:val="20"/>
                <w:szCs w:val="20"/>
              </w:rPr>
              <w:t xml:space="preserve"> </w:t>
            </w:r>
            <w:proofErr w:type="spellStart"/>
            <w:r w:rsidRPr="00F02AEB">
              <w:rPr>
                <w:rFonts w:ascii="Arial" w:hAnsi="Arial" w:cs="Arial"/>
                <w:sz w:val="20"/>
                <w:szCs w:val="20"/>
              </w:rPr>
              <w:t>and</w:t>
            </w:r>
            <w:proofErr w:type="spellEnd"/>
            <w:r w:rsidRPr="00F02AEB">
              <w:rPr>
                <w:rFonts w:ascii="Arial" w:hAnsi="Arial" w:cs="Arial"/>
                <w:sz w:val="20"/>
                <w:szCs w:val="20"/>
              </w:rPr>
              <w:t xml:space="preserve"> </w:t>
            </w:r>
            <w:proofErr w:type="spellStart"/>
            <w:r w:rsidRPr="00F02AEB">
              <w:rPr>
                <w:rFonts w:ascii="Arial" w:hAnsi="Arial" w:cs="Arial"/>
                <w:sz w:val="20"/>
                <w:szCs w:val="20"/>
              </w:rPr>
              <w:t>Recycling</w:t>
            </w:r>
            <w:proofErr w:type="spellEnd"/>
            <w:r w:rsidRPr="00F02AEB">
              <w:rPr>
                <w:rFonts w:ascii="Arial" w:hAnsi="Arial" w:cs="Arial"/>
                <w:sz w:val="20"/>
                <w:szCs w:val="20"/>
              </w:rPr>
              <w:t xml:space="preserve"> </w:t>
            </w:r>
            <w:proofErr w:type="spellStart"/>
            <w:r w:rsidRPr="00F02AEB">
              <w:rPr>
                <w:rFonts w:ascii="Arial" w:hAnsi="Arial" w:cs="Arial"/>
                <w:sz w:val="20"/>
                <w:szCs w:val="20"/>
              </w:rPr>
              <w:t>Corrugated</w:t>
            </w:r>
            <w:proofErr w:type="spellEnd"/>
            <w:r w:rsidRPr="00F02AEB">
              <w:rPr>
                <w:rFonts w:ascii="Arial" w:hAnsi="Arial" w:cs="Arial"/>
                <w:sz w:val="20"/>
                <w:szCs w:val="20"/>
              </w:rPr>
              <w:t xml:space="preserve"> </w:t>
            </w:r>
            <w:proofErr w:type="spellStart"/>
            <w:r w:rsidRPr="00F02AEB">
              <w:rPr>
                <w:rFonts w:ascii="Arial" w:hAnsi="Arial" w:cs="Arial"/>
                <w:sz w:val="20"/>
                <w:szCs w:val="20"/>
              </w:rPr>
              <w:t>Fiberboard</w:t>
            </w:r>
            <w:proofErr w:type="spellEnd"/>
            <w:r w:rsidRPr="00F02AEB">
              <w:rPr>
                <w:rFonts w:ascii="Arial" w:hAnsi="Arial" w:cs="Arial"/>
                <w:sz w:val="20"/>
                <w:szCs w:val="20"/>
              </w:rPr>
              <w:t xml:space="preserve"> </w:t>
            </w:r>
            <w:proofErr w:type="spellStart"/>
            <w:r w:rsidRPr="00F02AEB">
              <w:rPr>
                <w:rFonts w:ascii="Arial" w:hAnsi="Arial" w:cs="Arial"/>
                <w:sz w:val="20"/>
                <w:szCs w:val="20"/>
              </w:rPr>
              <w:t>Treated</w:t>
            </w:r>
            <w:proofErr w:type="spellEnd"/>
            <w:r w:rsidRPr="00F02AEB">
              <w:rPr>
                <w:rFonts w:ascii="Arial" w:hAnsi="Arial" w:cs="Arial"/>
                <w:sz w:val="20"/>
                <w:szCs w:val="20"/>
              </w:rPr>
              <w:t xml:space="preserve"> to </w:t>
            </w:r>
            <w:proofErr w:type="spellStart"/>
            <w:r w:rsidRPr="00F02AEB">
              <w:rPr>
                <w:rFonts w:ascii="Arial" w:hAnsi="Arial" w:cs="Arial"/>
                <w:sz w:val="20"/>
                <w:szCs w:val="20"/>
              </w:rPr>
              <w:t>Improve</w:t>
            </w:r>
            <w:proofErr w:type="spellEnd"/>
            <w:r w:rsidRPr="00F02AEB">
              <w:rPr>
                <w:rFonts w:ascii="Arial" w:hAnsi="Arial" w:cs="Arial"/>
                <w:sz w:val="20"/>
                <w:szCs w:val="20"/>
              </w:rPr>
              <w:t xml:space="preserve"> </w:t>
            </w:r>
            <w:proofErr w:type="spellStart"/>
            <w:r w:rsidRPr="00F02AEB">
              <w:rPr>
                <w:rFonts w:ascii="Arial" w:hAnsi="Arial" w:cs="Arial"/>
                <w:sz w:val="20"/>
                <w:szCs w:val="20"/>
              </w:rPr>
              <w:t>Its</w:t>
            </w:r>
            <w:proofErr w:type="spellEnd"/>
            <w:r w:rsidRPr="00F02AEB">
              <w:rPr>
                <w:rFonts w:ascii="Arial" w:hAnsi="Arial" w:cs="Arial"/>
                <w:sz w:val="20"/>
                <w:szCs w:val="20"/>
              </w:rPr>
              <w:t xml:space="preserve"> </w:t>
            </w:r>
            <w:proofErr w:type="spellStart"/>
            <w:r w:rsidRPr="00F02AEB">
              <w:rPr>
                <w:rFonts w:ascii="Arial" w:hAnsi="Arial" w:cs="Arial"/>
                <w:sz w:val="20"/>
                <w:szCs w:val="20"/>
              </w:rPr>
              <w:t>Performance</w:t>
            </w:r>
            <w:proofErr w:type="spellEnd"/>
            <w:r w:rsidRPr="00F02AEB">
              <w:rPr>
                <w:rFonts w:ascii="Arial" w:hAnsi="Arial" w:cs="Arial"/>
                <w:sz w:val="20"/>
                <w:szCs w:val="20"/>
              </w:rPr>
              <w:t xml:space="preserve"> </w:t>
            </w:r>
            <w:proofErr w:type="spellStart"/>
            <w:r w:rsidRPr="00F02AEB">
              <w:rPr>
                <w:rFonts w:ascii="Arial" w:hAnsi="Arial" w:cs="Arial"/>
                <w:sz w:val="20"/>
                <w:szCs w:val="20"/>
              </w:rPr>
              <w:t>in</w:t>
            </w:r>
            <w:proofErr w:type="spellEnd"/>
            <w:r w:rsidRPr="00F02AEB">
              <w:rPr>
                <w:rFonts w:ascii="Arial" w:hAnsi="Arial" w:cs="Arial"/>
                <w:sz w:val="20"/>
                <w:szCs w:val="20"/>
              </w:rPr>
              <w:t xml:space="preserve"> </w:t>
            </w:r>
            <w:proofErr w:type="spellStart"/>
            <w:r w:rsidRPr="00F02AEB">
              <w:rPr>
                <w:rFonts w:ascii="Arial" w:hAnsi="Arial" w:cs="Arial"/>
                <w:sz w:val="20"/>
                <w:szCs w:val="20"/>
              </w:rPr>
              <w:t>the</w:t>
            </w:r>
            <w:proofErr w:type="spellEnd"/>
            <w:r w:rsidRPr="00F02AEB">
              <w:rPr>
                <w:rFonts w:ascii="Arial" w:hAnsi="Arial" w:cs="Arial"/>
                <w:sz w:val="20"/>
                <w:szCs w:val="20"/>
              </w:rPr>
              <w:t xml:space="preserve"> </w:t>
            </w:r>
            <w:proofErr w:type="spellStart"/>
            <w:r w:rsidRPr="00F02AEB">
              <w:rPr>
                <w:rFonts w:ascii="Arial" w:hAnsi="Arial" w:cs="Arial"/>
                <w:sz w:val="20"/>
                <w:szCs w:val="20"/>
              </w:rPr>
              <w:t>Presence</w:t>
            </w:r>
            <w:proofErr w:type="spellEnd"/>
            <w:r w:rsidRPr="00F02AEB">
              <w:rPr>
                <w:rFonts w:ascii="Arial" w:hAnsi="Arial" w:cs="Arial"/>
                <w:sz w:val="20"/>
                <w:szCs w:val="20"/>
              </w:rPr>
              <w:t xml:space="preserve"> </w:t>
            </w:r>
            <w:proofErr w:type="spellStart"/>
            <w:r w:rsidRPr="00F02AEB">
              <w:rPr>
                <w:rFonts w:ascii="Arial" w:hAnsi="Arial" w:cs="Arial"/>
                <w:sz w:val="20"/>
                <w:szCs w:val="20"/>
              </w:rPr>
              <w:t>of</w:t>
            </w:r>
            <w:proofErr w:type="spellEnd"/>
            <w:r w:rsidRPr="00F02AEB">
              <w:rPr>
                <w:rFonts w:ascii="Arial" w:hAnsi="Arial" w:cs="Arial"/>
                <w:sz w:val="20"/>
                <w:szCs w:val="20"/>
              </w:rPr>
              <w:t xml:space="preserve"> </w:t>
            </w:r>
            <w:proofErr w:type="spellStart"/>
            <w:r w:rsidRPr="00F02AEB">
              <w:rPr>
                <w:rFonts w:ascii="Arial" w:hAnsi="Arial" w:cs="Arial"/>
                <w:sz w:val="20"/>
                <w:szCs w:val="20"/>
              </w:rPr>
              <w:t>Water</w:t>
            </w:r>
            <w:proofErr w:type="spellEnd"/>
            <w:r w:rsidRPr="00F02AEB">
              <w:rPr>
                <w:rFonts w:ascii="Arial" w:hAnsi="Arial" w:cs="Arial"/>
                <w:sz w:val="20"/>
                <w:szCs w:val="20"/>
              </w:rPr>
              <w:t xml:space="preserve"> </w:t>
            </w:r>
            <w:proofErr w:type="spellStart"/>
            <w:r w:rsidRPr="00F02AEB">
              <w:rPr>
                <w:rFonts w:ascii="Arial" w:hAnsi="Arial" w:cs="Arial"/>
                <w:sz w:val="20"/>
                <w:szCs w:val="20"/>
              </w:rPr>
              <w:t>and</w:t>
            </w:r>
            <w:proofErr w:type="spellEnd"/>
            <w:r w:rsidRPr="00F02AEB">
              <w:rPr>
                <w:rFonts w:ascii="Arial" w:hAnsi="Arial" w:cs="Arial"/>
                <w:sz w:val="20"/>
                <w:szCs w:val="20"/>
              </w:rPr>
              <w:t xml:space="preserve"> </w:t>
            </w:r>
            <w:proofErr w:type="spellStart"/>
            <w:r w:rsidRPr="00F02AEB">
              <w:rPr>
                <w:rFonts w:ascii="Arial" w:hAnsi="Arial" w:cs="Arial"/>
                <w:sz w:val="20"/>
                <w:szCs w:val="20"/>
              </w:rPr>
              <w:t>Water</w:t>
            </w:r>
            <w:proofErr w:type="spellEnd"/>
            <w:r w:rsidRPr="00F02AEB">
              <w:rPr>
                <w:rFonts w:ascii="Arial" w:hAnsi="Arial" w:cs="Arial"/>
                <w:sz w:val="20"/>
                <w:szCs w:val="20"/>
              </w:rPr>
              <w:t xml:space="preserve"> </w:t>
            </w:r>
            <w:proofErr w:type="spellStart"/>
            <w:r w:rsidRPr="00F02AEB">
              <w:rPr>
                <w:rFonts w:ascii="Arial" w:hAnsi="Arial" w:cs="Arial"/>
                <w:sz w:val="20"/>
                <w:szCs w:val="20"/>
              </w:rPr>
              <w:t>Vapor</w:t>
            </w:r>
            <w:proofErr w:type="spellEnd"/>
            <w:r w:rsidRPr="00F02AEB">
              <w:rPr>
                <w:rFonts w:ascii="Arial" w:hAnsi="Arial" w:cs="Arial"/>
                <w:sz w:val="20"/>
                <w:szCs w:val="20"/>
              </w:rPr>
              <w:t xml:space="preserve">, standartas </w:t>
            </w:r>
            <w:proofErr w:type="spellStart"/>
            <w:r w:rsidRPr="00F02AEB">
              <w:rPr>
                <w:rFonts w:ascii="Arial" w:hAnsi="Arial" w:cs="Arial"/>
                <w:sz w:val="20"/>
                <w:szCs w:val="20"/>
              </w:rPr>
              <w:t>RecyClass</w:t>
            </w:r>
            <w:proofErr w:type="spellEnd"/>
            <w:r w:rsidRPr="00F02AEB">
              <w:rPr>
                <w:rFonts w:ascii="Arial" w:hAnsi="Arial" w:cs="Arial"/>
                <w:sz w:val="20"/>
                <w:szCs w:val="20"/>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37E8DD0D" w14:textId="77777777" w:rsidR="009B1F23" w:rsidRPr="00F02AEB" w:rsidRDefault="009B1F23" w:rsidP="00DB7FE1">
            <w:pPr>
              <w:jc w:val="both"/>
              <w:rPr>
                <w:rFonts w:ascii="Arial" w:hAnsi="Arial" w:cs="Arial"/>
                <w:sz w:val="20"/>
                <w:szCs w:val="20"/>
              </w:rPr>
            </w:pPr>
          </w:p>
          <w:p w14:paraId="7B75041A" w14:textId="77777777" w:rsidR="009B1F23" w:rsidRPr="00F02AEB" w:rsidRDefault="009B1F23" w:rsidP="00DB7FE1">
            <w:pPr>
              <w:jc w:val="both"/>
              <w:rPr>
                <w:rFonts w:ascii="Arial" w:hAnsi="Arial" w:cs="Arial"/>
                <w:sz w:val="20"/>
                <w:szCs w:val="20"/>
              </w:rPr>
            </w:pPr>
            <w:r w:rsidRPr="00F02AEB">
              <w:rPr>
                <w:rFonts w:ascii="Arial" w:hAnsi="Arial" w:cs="Arial"/>
                <w:sz w:val="20"/>
                <w:szCs w:val="20"/>
              </w:rPr>
              <w:t xml:space="preserve">Pirkimo vykdytojas sutarties vykdymo metu patikrina tiekėjo pateiktus įrodymus dėl šio reikalavimo laikymosi. </w:t>
            </w:r>
          </w:p>
        </w:tc>
      </w:tr>
    </w:tbl>
    <w:p w14:paraId="67734C31" w14:textId="5914DA3E" w:rsidR="004F59EC" w:rsidRPr="009B1F23" w:rsidRDefault="009B1F23" w:rsidP="009B1F23">
      <w:pPr>
        <w:spacing w:line="259" w:lineRule="auto"/>
        <w:jc w:val="both"/>
        <w:rPr>
          <w:rFonts w:ascii="Arial" w:hAnsi="Arial" w:cs="Arial"/>
          <w:lang w:val="lt-LT"/>
        </w:rPr>
      </w:pPr>
      <w:r>
        <w:rPr>
          <w:rFonts w:ascii="Arial" w:hAnsi="Arial" w:cs="Arial"/>
          <w:lang w:val="lt-LT"/>
        </w:rPr>
        <w:lastRenderedPageBreak/>
        <w:t xml:space="preserve">20. </w:t>
      </w:r>
      <w:r w:rsidRPr="004856FB">
        <w:rPr>
          <w:rFonts w:ascii="Arial" w:hAnsi="Arial" w:cs="Arial"/>
          <w:lang w:val="lt-LT"/>
        </w:rPr>
        <w:t>Reikalavimų atitiktį įrodančius dokumentus turės pateikti tik tiekėjas, kurio pasiūlymas bus pripažintas laimėjusiu, sutarties vykdymo metu pristatant prekes.</w:t>
      </w:r>
    </w:p>
    <w:p w14:paraId="03194244" w14:textId="77777777" w:rsidR="00F953EE" w:rsidRPr="001D288D" w:rsidRDefault="00F953EE">
      <w:pPr>
        <w:spacing w:line="259" w:lineRule="auto"/>
        <w:rPr>
          <w:rFonts w:ascii="Arial" w:eastAsia="Arial" w:hAnsi="Arial" w:cs="Arial"/>
          <w:b/>
          <w:sz w:val="24"/>
          <w:szCs w:val="24"/>
          <w:lang w:val="lt-LT"/>
        </w:rPr>
      </w:pPr>
    </w:p>
    <w:p w14:paraId="23F08FFE" w14:textId="1FCC137F" w:rsidR="00947C10" w:rsidRPr="001D288D" w:rsidRDefault="00DF34CC">
      <w:pPr>
        <w:spacing w:line="259" w:lineRule="auto"/>
        <w:rPr>
          <w:rFonts w:ascii="Arial" w:hAnsi="Arial" w:cs="Arial"/>
          <w:sz w:val="24"/>
          <w:szCs w:val="24"/>
          <w:lang w:val="lt-LT"/>
        </w:rPr>
      </w:pPr>
      <w:r w:rsidRPr="001D288D">
        <w:rPr>
          <w:rFonts w:ascii="Arial" w:eastAsia="Arial" w:hAnsi="Arial" w:cs="Arial"/>
          <w:b/>
          <w:sz w:val="24"/>
          <w:szCs w:val="24"/>
          <w:lang w:val="lt-LT"/>
        </w:rPr>
        <w:t>SPALVŲ GAMA (RAL)</w:t>
      </w:r>
    </w:p>
    <w:p w14:paraId="5ED0D29F" w14:textId="0F8869D5" w:rsidR="00947C10" w:rsidRPr="001D288D" w:rsidRDefault="008C32C4">
      <w:pPr>
        <w:spacing w:line="259" w:lineRule="auto"/>
        <w:jc w:val="center"/>
        <w:rPr>
          <w:rFonts w:ascii="Arial" w:hAnsi="Arial" w:cs="Arial"/>
          <w:sz w:val="24"/>
          <w:szCs w:val="24"/>
          <w:lang w:val="lt-LT"/>
        </w:rPr>
      </w:pPr>
      <w:r w:rsidRPr="001D288D">
        <w:rPr>
          <w:rFonts w:ascii="Arial" w:eastAsia="Arial" w:hAnsi="Arial" w:cs="Arial"/>
          <w:noProof/>
          <w:sz w:val="24"/>
          <w:szCs w:val="24"/>
          <w:lang w:val="lt-LT"/>
        </w:rPr>
        <w:drawing>
          <wp:inline distT="0" distB="0" distL="0" distR="0" wp14:anchorId="7F50CE91" wp14:editId="75CD99D1">
            <wp:extent cx="5128591" cy="5113751"/>
            <wp:effectExtent l="0" t="0" r="0" b="0"/>
            <wp:docPr id="18653584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358454" name=""/>
                    <pic:cNvPicPr/>
                  </pic:nvPicPr>
                  <pic:blipFill>
                    <a:blip r:embed="rId6"/>
                    <a:stretch>
                      <a:fillRect/>
                    </a:stretch>
                  </pic:blipFill>
                  <pic:spPr>
                    <a:xfrm>
                      <a:off x="0" y="0"/>
                      <a:ext cx="5135287" cy="5120428"/>
                    </a:xfrm>
                    <a:prstGeom prst="rect">
                      <a:avLst/>
                    </a:prstGeom>
                  </pic:spPr>
                </pic:pic>
              </a:graphicData>
            </a:graphic>
          </wp:inline>
        </w:drawing>
      </w:r>
    </w:p>
    <w:p w14:paraId="75868217" w14:textId="77777777" w:rsidR="00D73998" w:rsidRPr="001D288D" w:rsidRDefault="00D73998">
      <w:pPr>
        <w:spacing w:line="259" w:lineRule="auto"/>
        <w:rPr>
          <w:rFonts w:ascii="Arial" w:eastAsia="Arial" w:hAnsi="Arial" w:cs="Arial"/>
          <w:b/>
          <w:bCs/>
          <w:sz w:val="24"/>
          <w:szCs w:val="24"/>
          <w:lang w:val="lt-LT"/>
        </w:rPr>
      </w:pPr>
    </w:p>
    <w:p w14:paraId="0C2D0551" w14:textId="3BB7A7F0" w:rsidR="00947C10" w:rsidRPr="001D288D" w:rsidRDefault="00DF34CC">
      <w:pPr>
        <w:spacing w:line="259" w:lineRule="auto"/>
        <w:rPr>
          <w:rFonts w:ascii="Arial" w:hAnsi="Arial" w:cs="Arial"/>
          <w:b/>
          <w:bCs/>
          <w:sz w:val="24"/>
          <w:szCs w:val="24"/>
          <w:lang w:val="lt-LT"/>
        </w:rPr>
      </w:pPr>
      <w:r w:rsidRPr="001D288D">
        <w:rPr>
          <w:rFonts w:ascii="Arial" w:eastAsia="Arial" w:hAnsi="Arial" w:cs="Arial"/>
          <w:b/>
          <w:bCs/>
          <w:sz w:val="24"/>
          <w:szCs w:val="24"/>
          <w:lang w:val="lt-LT"/>
        </w:rPr>
        <w:lastRenderedPageBreak/>
        <w:t>POREIKIS BALDAMS</w:t>
      </w:r>
    </w:p>
    <w:p w14:paraId="64A8D754" w14:textId="77777777" w:rsidR="00BF0F65" w:rsidRPr="001D288D" w:rsidRDefault="00BF0F65" w:rsidP="000714DE">
      <w:pPr>
        <w:spacing w:line="259" w:lineRule="auto"/>
        <w:rPr>
          <w:rFonts w:ascii="Arial" w:hAnsi="Arial" w:cs="Arial"/>
          <w:b/>
          <w:bCs/>
          <w:sz w:val="24"/>
          <w:szCs w:val="24"/>
          <w:lang w:val="lt-LT"/>
        </w:rPr>
      </w:pPr>
      <w:r w:rsidRPr="001D288D">
        <w:rPr>
          <w:rFonts w:ascii="Arial" w:eastAsia="Arial" w:hAnsi="Arial" w:cs="Arial"/>
          <w:b/>
          <w:bCs/>
          <w:sz w:val="24"/>
          <w:szCs w:val="24"/>
          <w:lang w:val="lt-LT"/>
        </w:rPr>
        <w:t>Salės vizualizacija – Techninės specifikacijos Priedas Nr. 1</w:t>
      </w:r>
    </w:p>
    <w:p w14:paraId="3C59A9B3" w14:textId="2801AE05" w:rsidR="00BF0F65" w:rsidRDefault="00751C55" w:rsidP="00BF0F65">
      <w:pPr>
        <w:spacing w:line="259" w:lineRule="auto"/>
        <w:rPr>
          <w:rFonts w:ascii="Arial" w:eastAsia="Arial" w:hAnsi="Arial" w:cs="Arial"/>
          <w:b/>
          <w:bCs/>
          <w:sz w:val="24"/>
          <w:szCs w:val="24"/>
          <w:lang w:val="lt-LT"/>
        </w:rPr>
      </w:pPr>
      <w:r w:rsidRPr="001D288D">
        <w:rPr>
          <w:rFonts w:ascii="Arial" w:eastAsia="Arial" w:hAnsi="Arial" w:cs="Arial"/>
          <w:b/>
          <w:bCs/>
          <w:sz w:val="24"/>
          <w:szCs w:val="24"/>
          <w:lang w:val="lt-LT"/>
        </w:rPr>
        <w:t xml:space="preserve">Baldų vizualizacijos pateiktos </w:t>
      </w:r>
      <w:r w:rsidR="00BF0F65" w:rsidRPr="001D288D">
        <w:rPr>
          <w:rFonts w:ascii="Arial" w:eastAsia="Arial" w:hAnsi="Arial" w:cs="Arial"/>
          <w:b/>
          <w:bCs/>
          <w:sz w:val="24"/>
          <w:szCs w:val="24"/>
          <w:lang w:val="lt-LT"/>
        </w:rPr>
        <w:t>- Techninės specifikacijos Priedas Nr. 2</w:t>
      </w:r>
    </w:p>
    <w:tbl>
      <w:tblPr>
        <w:tblStyle w:val="Lentelstinklelis"/>
        <w:tblW w:w="5000" w:type="pct"/>
        <w:jc w:val="center"/>
        <w:tblLook w:val="04A0" w:firstRow="1" w:lastRow="0" w:firstColumn="1" w:lastColumn="0" w:noHBand="0" w:noVBand="1"/>
      </w:tblPr>
      <w:tblGrid>
        <w:gridCol w:w="579"/>
        <w:gridCol w:w="1787"/>
        <w:gridCol w:w="990"/>
        <w:gridCol w:w="3700"/>
        <w:gridCol w:w="3132"/>
      </w:tblGrid>
      <w:tr w:rsidR="00A56C37" w:rsidRPr="007111DB" w14:paraId="4E981A74" w14:textId="4A39018F" w:rsidTr="009B1F23">
        <w:trPr>
          <w:jc w:val="center"/>
        </w:trPr>
        <w:tc>
          <w:tcPr>
            <w:tcW w:w="284" w:type="pct"/>
            <w:shd w:val="clear" w:color="auto" w:fill="D9EAF7"/>
            <w:vAlign w:val="center"/>
          </w:tcPr>
          <w:p w14:paraId="12A7137A" w14:textId="77777777" w:rsidR="00A56C37" w:rsidRPr="007111DB" w:rsidRDefault="00A56C37">
            <w:pPr>
              <w:rPr>
                <w:rFonts w:ascii="Arial" w:hAnsi="Arial" w:cs="Arial"/>
                <w:sz w:val="18"/>
                <w:szCs w:val="18"/>
                <w:lang w:val="lt-LT"/>
              </w:rPr>
            </w:pPr>
            <w:r w:rsidRPr="007111DB">
              <w:rPr>
                <w:rFonts w:ascii="Arial" w:eastAsia="Arial" w:hAnsi="Arial" w:cs="Arial"/>
                <w:b/>
                <w:sz w:val="18"/>
                <w:szCs w:val="18"/>
                <w:lang w:val="lt-LT"/>
              </w:rPr>
              <w:t>Eil. Nr.</w:t>
            </w:r>
          </w:p>
        </w:tc>
        <w:tc>
          <w:tcPr>
            <w:tcW w:w="877" w:type="pct"/>
            <w:shd w:val="clear" w:color="auto" w:fill="D9EAF7"/>
            <w:vAlign w:val="center"/>
          </w:tcPr>
          <w:p w14:paraId="2EA2F89A" w14:textId="77777777" w:rsidR="00A56C37" w:rsidRPr="007111DB" w:rsidRDefault="00A56C37">
            <w:pPr>
              <w:rPr>
                <w:rFonts w:ascii="Arial" w:hAnsi="Arial" w:cs="Arial"/>
                <w:sz w:val="18"/>
                <w:szCs w:val="18"/>
                <w:lang w:val="lt-LT"/>
              </w:rPr>
            </w:pPr>
            <w:r w:rsidRPr="007111DB">
              <w:rPr>
                <w:rFonts w:ascii="Arial" w:eastAsia="Arial" w:hAnsi="Arial" w:cs="Arial"/>
                <w:b/>
                <w:sz w:val="18"/>
                <w:szCs w:val="18"/>
                <w:lang w:val="lt-LT"/>
              </w:rPr>
              <w:t>Baldo pavadinimas</w:t>
            </w:r>
          </w:p>
        </w:tc>
        <w:tc>
          <w:tcPr>
            <w:tcW w:w="486" w:type="pct"/>
            <w:shd w:val="clear" w:color="auto" w:fill="D9EAF7"/>
            <w:vAlign w:val="center"/>
          </w:tcPr>
          <w:p w14:paraId="3D27F826" w14:textId="77777777" w:rsidR="00A56C37" w:rsidRPr="007111DB" w:rsidRDefault="00A56C37">
            <w:pPr>
              <w:rPr>
                <w:rFonts w:ascii="Arial" w:hAnsi="Arial" w:cs="Arial"/>
                <w:sz w:val="18"/>
                <w:szCs w:val="18"/>
                <w:lang w:val="lt-LT"/>
              </w:rPr>
            </w:pPr>
            <w:r w:rsidRPr="007111DB">
              <w:rPr>
                <w:rFonts w:ascii="Arial" w:eastAsia="Arial" w:hAnsi="Arial" w:cs="Arial"/>
                <w:b/>
                <w:sz w:val="18"/>
                <w:szCs w:val="18"/>
                <w:lang w:val="lt-LT"/>
              </w:rPr>
              <w:t>Kiekis, vnt.</w:t>
            </w:r>
          </w:p>
        </w:tc>
        <w:tc>
          <w:tcPr>
            <w:tcW w:w="1816" w:type="pct"/>
            <w:shd w:val="clear" w:color="auto" w:fill="D9EAF7"/>
            <w:vAlign w:val="center"/>
          </w:tcPr>
          <w:p w14:paraId="4167993B" w14:textId="77777777" w:rsidR="00A56C37" w:rsidRPr="007111DB" w:rsidRDefault="00A56C37">
            <w:pPr>
              <w:rPr>
                <w:rFonts w:ascii="Arial" w:hAnsi="Arial" w:cs="Arial"/>
                <w:sz w:val="18"/>
                <w:szCs w:val="18"/>
                <w:lang w:val="lt-LT"/>
              </w:rPr>
            </w:pPr>
            <w:r w:rsidRPr="007111DB">
              <w:rPr>
                <w:rFonts w:ascii="Arial" w:eastAsia="Arial" w:hAnsi="Arial" w:cs="Arial"/>
                <w:b/>
                <w:sz w:val="18"/>
                <w:szCs w:val="18"/>
                <w:lang w:val="lt-LT"/>
              </w:rPr>
              <w:t>Perkančiosios organizacijos reikalaujama baldo specifikacija</w:t>
            </w:r>
          </w:p>
        </w:tc>
        <w:tc>
          <w:tcPr>
            <w:tcW w:w="1537" w:type="pct"/>
            <w:shd w:val="clear" w:color="auto" w:fill="D9EAF7"/>
            <w:vAlign w:val="center"/>
          </w:tcPr>
          <w:p w14:paraId="3E6E3497" w14:textId="77777777" w:rsidR="00A56C37" w:rsidRPr="007111DB" w:rsidRDefault="00A56C37">
            <w:pPr>
              <w:rPr>
                <w:rFonts w:ascii="Arial" w:hAnsi="Arial" w:cs="Arial"/>
                <w:sz w:val="18"/>
                <w:szCs w:val="18"/>
                <w:lang w:val="lt-LT"/>
              </w:rPr>
            </w:pPr>
            <w:r w:rsidRPr="007111DB">
              <w:rPr>
                <w:rFonts w:ascii="Arial" w:eastAsia="Arial" w:hAnsi="Arial" w:cs="Arial"/>
                <w:b/>
                <w:sz w:val="18"/>
                <w:szCs w:val="18"/>
                <w:lang w:val="lt-LT"/>
              </w:rPr>
              <w:t>Tiekėjo siūlomas gaminys</w:t>
            </w:r>
            <w:r w:rsidRPr="007111DB">
              <w:rPr>
                <w:rFonts w:ascii="Arial" w:eastAsia="Arial" w:hAnsi="Arial" w:cs="Arial"/>
                <w:b/>
                <w:sz w:val="18"/>
                <w:szCs w:val="18"/>
                <w:lang w:val="lt-LT"/>
              </w:rPr>
              <w:br/>
              <w:t>(gamintojas, modelis, matmenys)</w:t>
            </w:r>
          </w:p>
        </w:tc>
      </w:tr>
      <w:tr w:rsidR="00A56C37" w:rsidRPr="007111DB" w14:paraId="2940A720" w14:textId="311C6E8D" w:rsidTr="009B1F23">
        <w:trPr>
          <w:jc w:val="center"/>
        </w:trPr>
        <w:tc>
          <w:tcPr>
            <w:tcW w:w="284" w:type="pct"/>
            <w:vAlign w:val="center"/>
          </w:tcPr>
          <w:p w14:paraId="679BC9A3"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1</w:t>
            </w:r>
          </w:p>
        </w:tc>
        <w:tc>
          <w:tcPr>
            <w:tcW w:w="877" w:type="pct"/>
            <w:vAlign w:val="center"/>
          </w:tcPr>
          <w:p w14:paraId="5E935B1D"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Ergonomiška biuro kėdė su ratukais (K.1)</w:t>
            </w:r>
          </w:p>
        </w:tc>
        <w:tc>
          <w:tcPr>
            <w:tcW w:w="486" w:type="pct"/>
            <w:vAlign w:val="center"/>
          </w:tcPr>
          <w:p w14:paraId="561B4CC3"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39</w:t>
            </w:r>
          </w:p>
        </w:tc>
        <w:tc>
          <w:tcPr>
            <w:tcW w:w="1816" w:type="pct"/>
            <w:vAlign w:val="center"/>
          </w:tcPr>
          <w:p w14:paraId="00EB294D" w14:textId="03479D0D" w:rsidR="00A56C37" w:rsidRPr="007111DB" w:rsidRDefault="00A56C37">
            <w:pPr>
              <w:rPr>
                <w:rFonts w:ascii="Arial" w:eastAsia="Arial" w:hAnsi="Arial" w:cs="Arial"/>
                <w:sz w:val="18"/>
                <w:szCs w:val="18"/>
                <w:lang w:val="lt-LT"/>
              </w:rPr>
            </w:pPr>
            <w:r w:rsidRPr="007111DB">
              <w:rPr>
                <w:rFonts w:ascii="Arial" w:eastAsia="Arial" w:hAnsi="Arial" w:cs="Arial"/>
                <w:sz w:val="18"/>
                <w:szCs w:val="18"/>
                <w:lang w:val="lt-LT"/>
              </w:rPr>
              <w:t>Matmenys orientaciniai: 62 x 61 x h105(46) cm; sėdimos dalies matmenys orientaciniai: 46 x 45 cm; leistina paklaida ±20 mm. Ergonomiška biuro kėdė su aukštu atlošu, porankiais, 5 ratukais, sukimosi ir aukščio reguliavimo mechanizmu. Liejinys pilnai apmuštas CMHR putplasčiu. Metaliniai paviršiai dažyti milteliniu būdu, RAL 7021. Visa sėdynė aptraukta audiniu ZERO 8032, NCS 2502-R arba RAL 9006. Reikalaujama atitiktis EN 16139:2013 1 lygiui. Audinio rodikliai</w:t>
            </w:r>
            <w:r w:rsidR="006F01AF">
              <w:rPr>
                <w:rFonts w:ascii="Arial" w:eastAsia="Arial" w:hAnsi="Arial" w:cs="Arial"/>
                <w:sz w:val="18"/>
                <w:szCs w:val="18"/>
                <w:lang w:val="lt-LT"/>
              </w:rPr>
              <w:t xml:space="preserve"> (ne prastesni kaip)</w:t>
            </w:r>
            <w:r w:rsidRPr="007111DB">
              <w:rPr>
                <w:rFonts w:ascii="Arial" w:eastAsia="Arial" w:hAnsi="Arial" w:cs="Arial"/>
                <w:sz w:val="18"/>
                <w:szCs w:val="18"/>
                <w:lang w:val="lt-LT"/>
              </w:rPr>
              <w:t xml:space="preserve">: dilimo atsparumas 80 000, šviesos atsparumas 6, trynimo atsparumas 4/5, sudėtis 100% poliesteris FR, degumo rodikliai C1; B1; M1; CRIB5; EN 1021/1-2; BS 7176 </w:t>
            </w:r>
            <w:proofErr w:type="spellStart"/>
            <w:r w:rsidRPr="007111DB">
              <w:rPr>
                <w:rFonts w:ascii="Arial" w:eastAsia="Arial" w:hAnsi="Arial" w:cs="Arial"/>
                <w:sz w:val="18"/>
                <w:szCs w:val="18"/>
                <w:lang w:val="lt-LT"/>
              </w:rPr>
              <w:t>Medium</w:t>
            </w:r>
            <w:proofErr w:type="spellEnd"/>
            <w:r w:rsidRPr="007111DB">
              <w:rPr>
                <w:rFonts w:ascii="Arial" w:eastAsia="Arial" w:hAnsi="Arial" w:cs="Arial"/>
                <w:sz w:val="18"/>
                <w:szCs w:val="18"/>
                <w:lang w:val="lt-LT"/>
              </w:rPr>
              <w:t xml:space="preserve"> </w:t>
            </w:r>
            <w:proofErr w:type="spellStart"/>
            <w:r w:rsidRPr="007111DB">
              <w:rPr>
                <w:rFonts w:ascii="Arial" w:eastAsia="Arial" w:hAnsi="Arial" w:cs="Arial"/>
                <w:sz w:val="18"/>
                <w:szCs w:val="18"/>
                <w:lang w:val="lt-LT"/>
              </w:rPr>
              <w:t>Hazard</w:t>
            </w:r>
            <w:proofErr w:type="spellEnd"/>
            <w:r w:rsidRPr="007111DB">
              <w:rPr>
                <w:rFonts w:ascii="Arial" w:eastAsia="Arial" w:hAnsi="Arial" w:cs="Arial"/>
                <w:sz w:val="18"/>
                <w:szCs w:val="18"/>
                <w:lang w:val="lt-LT"/>
              </w:rPr>
              <w:t xml:space="preserve">; NF D 60013 </w:t>
            </w:r>
            <w:proofErr w:type="spellStart"/>
            <w:r w:rsidRPr="007111DB">
              <w:rPr>
                <w:rFonts w:ascii="Arial" w:eastAsia="Arial" w:hAnsi="Arial" w:cs="Arial"/>
                <w:sz w:val="18"/>
                <w:szCs w:val="18"/>
                <w:lang w:val="lt-LT"/>
              </w:rPr>
              <w:t>class</w:t>
            </w:r>
            <w:proofErr w:type="spellEnd"/>
            <w:r w:rsidRPr="007111DB">
              <w:rPr>
                <w:rFonts w:ascii="Arial" w:eastAsia="Arial" w:hAnsi="Arial" w:cs="Arial"/>
                <w:sz w:val="18"/>
                <w:szCs w:val="18"/>
                <w:lang w:val="lt-LT"/>
              </w:rPr>
              <w:t xml:space="preserve"> AM 18. Sėdynės matmenys ne mažesni kaip 460 x 450 mm, nugarėlės aukštis ne mažesnis kaip 230 mm. </w:t>
            </w:r>
          </w:p>
          <w:p w14:paraId="705CBDE3" w14:textId="629B752D" w:rsidR="00A56C37" w:rsidRPr="007111DB" w:rsidRDefault="00A56C37">
            <w:pPr>
              <w:rPr>
                <w:rFonts w:ascii="Arial" w:hAnsi="Arial" w:cs="Arial"/>
                <w:sz w:val="18"/>
                <w:szCs w:val="18"/>
                <w:lang w:val="lt-LT"/>
              </w:rPr>
            </w:pPr>
            <w:proofErr w:type="spellStart"/>
            <w:r w:rsidRPr="00DF30A5">
              <w:rPr>
                <w:rFonts w:ascii="Arial" w:eastAsia="Arial" w:hAnsi="Arial" w:cs="Arial"/>
                <w:sz w:val="18"/>
                <w:szCs w:val="18"/>
                <w:lang w:val="lt-LT"/>
              </w:rPr>
              <w:t>Johanson</w:t>
            </w:r>
            <w:proofErr w:type="spellEnd"/>
            <w:r w:rsidRPr="00DF30A5">
              <w:rPr>
                <w:rFonts w:ascii="Arial" w:eastAsia="Arial" w:hAnsi="Arial" w:cs="Arial"/>
                <w:sz w:val="18"/>
                <w:szCs w:val="18"/>
                <w:lang w:val="lt-LT"/>
              </w:rPr>
              <w:t xml:space="preserve"> </w:t>
            </w:r>
            <w:proofErr w:type="spellStart"/>
            <w:r w:rsidRPr="00DF30A5">
              <w:rPr>
                <w:rFonts w:ascii="Arial" w:eastAsia="Arial" w:hAnsi="Arial" w:cs="Arial"/>
                <w:sz w:val="18"/>
                <w:szCs w:val="18"/>
                <w:lang w:val="lt-LT"/>
              </w:rPr>
              <w:t>Pilot</w:t>
            </w:r>
            <w:proofErr w:type="spellEnd"/>
            <w:r w:rsidRPr="00DF30A5">
              <w:rPr>
                <w:rFonts w:ascii="Arial" w:eastAsia="Arial" w:hAnsi="Arial" w:cs="Arial"/>
                <w:sz w:val="18"/>
                <w:szCs w:val="18"/>
                <w:lang w:val="lt-LT"/>
              </w:rPr>
              <w:t xml:space="preserve"> </w:t>
            </w:r>
            <w:proofErr w:type="spellStart"/>
            <w:r w:rsidRPr="00DF30A5">
              <w:rPr>
                <w:rFonts w:ascii="Arial" w:eastAsia="Arial" w:hAnsi="Arial" w:cs="Arial"/>
                <w:sz w:val="18"/>
                <w:szCs w:val="18"/>
                <w:lang w:val="lt-LT"/>
              </w:rPr>
              <w:t>High</w:t>
            </w:r>
            <w:proofErr w:type="spellEnd"/>
            <w:r w:rsidRPr="00DF30A5">
              <w:rPr>
                <w:rFonts w:ascii="Arial" w:eastAsia="Arial" w:hAnsi="Arial" w:cs="Arial"/>
                <w:sz w:val="18"/>
                <w:szCs w:val="18"/>
                <w:lang w:val="lt-LT"/>
              </w:rPr>
              <w:t xml:space="preserve"> WA arba analogas</w:t>
            </w:r>
          </w:p>
        </w:tc>
        <w:tc>
          <w:tcPr>
            <w:tcW w:w="1537" w:type="pct"/>
            <w:vAlign w:val="center"/>
          </w:tcPr>
          <w:p w14:paraId="30EDA0A2"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Įrašo tiekėjas</w:t>
            </w:r>
          </w:p>
        </w:tc>
      </w:tr>
      <w:tr w:rsidR="00A56C37" w:rsidRPr="007111DB" w14:paraId="6AF8093B" w14:textId="596A9899" w:rsidTr="009B1F23">
        <w:trPr>
          <w:jc w:val="center"/>
        </w:trPr>
        <w:tc>
          <w:tcPr>
            <w:tcW w:w="284" w:type="pct"/>
            <w:vAlign w:val="center"/>
          </w:tcPr>
          <w:p w14:paraId="2F650E08"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2</w:t>
            </w:r>
          </w:p>
        </w:tc>
        <w:tc>
          <w:tcPr>
            <w:tcW w:w="877" w:type="pct"/>
            <w:vAlign w:val="center"/>
          </w:tcPr>
          <w:p w14:paraId="52D81E8C"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Žiūrovo kėdė (K.2)</w:t>
            </w:r>
          </w:p>
        </w:tc>
        <w:tc>
          <w:tcPr>
            <w:tcW w:w="486" w:type="pct"/>
            <w:vAlign w:val="center"/>
          </w:tcPr>
          <w:p w14:paraId="4818D24D"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42</w:t>
            </w:r>
          </w:p>
        </w:tc>
        <w:tc>
          <w:tcPr>
            <w:tcW w:w="1816" w:type="pct"/>
            <w:vAlign w:val="center"/>
          </w:tcPr>
          <w:p w14:paraId="1A3C345B" w14:textId="40B924EF" w:rsidR="00A56C37" w:rsidRPr="007111DB" w:rsidRDefault="00A56C37">
            <w:pPr>
              <w:rPr>
                <w:rFonts w:ascii="Arial" w:eastAsia="Arial" w:hAnsi="Arial" w:cs="Arial"/>
                <w:sz w:val="18"/>
                <w:szCs w:val="18"/>
                <w:lang w:val="lt-LT"/>
              </w:rPr>
            </w:pPr>
            <w:r w:rsidRPr="007111DB">
              <w:rPr>
                <w:rFonts w:ascii="Arial" w:eastAsia="Arial" w:hAnsi="Arial" w:cs="Arial"/>
                <w:sz w:val="18"/>
                <w:szCs w:val="18"/>
                <w:lang w:val="lt-LT"/>
              </w:rPr>
              <w:t>Matmenys orientaciniai: 45,5 x 49,5 x h82 cm; sėdimos dalies matmenys orientaciniai: 40 x 37 cm; leistina paklaida ±20 mm. Kėdės liejinys pilnai apmuštas CMHR putplasčiu ir vata. Reikalaujama atitiktis EN 16139:2013 1 lygiui. Metaliniai paviršiai dažyti milteliniu būdu, RAL 7021. Visa sėdynė aptraukta ZERO 8032 audiniu. Audinio rodikliai</w:t>
            </w:r>
            <w:r w:rsidR="001D5474">
              <w:rPr>
                <w:rFonts w:ascii="Arial" w:eastAsia="Arial" w:hAnsi="Arial" w:cs="Arial"/>
                <w:sz w:val="18"/>
                <w:szCs w:val="18"/>
                <w:lang w:val="lt-LT"/>
              </w:rPr>
              <w:t xml:space="preserve"> (ne p</w:t>
            </w:r>
            <w:r w:rsidR="000D7294">
              <w:rPr>
                <w:rFonts w:ascii="Arial" w:eastAsia="Arial" w:hAnsi="Arial" w:cs="Arial"/>
                <w:sz w:val="18"/>
                <w:szCs w:val="18"/>
                <w:lang w:val="lt-LT"/>
              </w:rPr>
              <w:t>rastesni kaip)</w:t>
            </w:r>
            <w:r w:rsidRPr="007111DB">
              <w:rPr>
                <w:rFonts w:ascii="Arial" w:eastAsia="Arial" w:hAnsi="Arial" w:cs="Arial"/>
                <w:sz w:val="18"/>
                <w:szCs w:val="18"/>
                <w:lang w:val="lt-LT"/>
              </w:rPr>
              <w:t xml:space="preserve">: dilimo atsparumas 80 000, šviesos atsparumas 6, trynimo atsparumas 4/5, sudėtis 100% poliesteris FR, degumo rodikliai C1; B1; M1; CRIB5; EN 1021/1-2; BS 7176 </w:t>
            </w:r>
            <w:proofErr w:type="spellStart"/>
            <w:r w:rsidRPr="007111DB">
              <w:rPr>
                <w:rFonts w:ascii="Arial" w:eastAsia="Arial" w:hAnsi="Arial" w:cs="Arial"/>
                <w:sz w:val="18"/>
                <w:szCs w:val="18"/>
                <w:lang w:val="lt-LT"/>
              </w:rPr>
              <w:t>Medium</w:t>
            </w:r>
            <w:proofErr w:type="spellEnd"/>
            <w:r w:rsidRPr="007111DB">
              <w:rPr>
                <w:rFonts w:ascii="Arial" w:eastAsia="Arial" w:hAnsi="Arial" w:cs="Arial"/>
                <w:sz w:val="18"/>
                <w:szCs w:val="18"/>
                <w:lang w:val="lt-LT"/>
              </w:rPr>
              <w:t xml:space="preserve"> </w:t>
            </w:r>
            <w:proofErr w:type="spellStart"/>
            <w:r w:rsidRPr="007111DB">
              <w:rPr>
                <w:rFonts w:ascii="Arial" w:eastAsia="Arial" w:hAnsi="Arial" w:cs="Arial"/>
                <w:sz w:val="18"/>
                <w:szCs w:val="18"/>
                <w:lang w:val="lt-LT"/>
              </w:rPr>
              <w:t>Hazard</w:t>
            </w:r>
            <w:proofErr w:type="spellEnd"/>
            <w:r w:rsidRPr="007111DB">
              <w:rPr>
                <w:rFonts w:ascii="Arial" w:eastAsia="Arial" w:hAnsi="Arial" w:cs="Arial"/>
                <w:sz w:val="18"/>
                <w:szCs w:val="18"/>
                <w:lang w:val="lt-LT"/>
              </w:rPr>
              <w:t xml:space="preserve">; NF D 60013 </w:t>
            </w:r>
            <w:proofErr w:type="spellStart"/>
            <w:r w:rsidRPr="007111DB">
              <w:rPr>
                <w:rFonts w:ascii="Arial" w:eastAsia="Arial" w:hAnsi="Arial" w:cs="Arial"/>
                <w:sz w:val="18"/>
                <w:szCs w:val="18"/>
                <w:lang w:val="lt-LT"/>
              </w:rPr>
              <w:t>class</w:t>
            </w:r>
            <w:proofErr w:type="spellEnd"/>
            <w:r w:rsidRPr="007111DB">
              <w:rPr>
                <w:rFonts w:ascii="Arial" w:eastAsia="Arial" w:hAnsi="Arial" w:cs="Arial"/>
                <w:sz w:val="18"/>
                <w:szCs w:val="18"/>
                <w:lang w:val="lt-LT"/>
              </w:rPr>
              <w:t xml:space="preserve"> AM 18.</w:t>
            </w:r>
          </w:p>
          <w:p w14:paraId="7B48ADF5" w14:textId="08972B20" w:rsidR="00A56C37" w:rsidRPr="007111DB" w:rsidRDefault="00A56C37">
            <w:pPr>
              <w:rPr>
                <w:rFonts w:ascii="Arial" w:hAnsi="Arial" w:cs="Arial"/>
                <w:sz w:val="18"/>
                <w:szCs w:val="18"/>
                <w:lang w:val="lt-LT"/>
              </w:rPr>
            </w:pPr>
            <w:proofErr w:type="spellStart"/>
            <w:r w:rsidRPr="00DF30A5">
              <w:rPr>
                <w:rFonts w:ascii="Arial" w:hAnsi="Arial" w:cs="Arial"/>
                <w:sz w:val="18"/>
                <w:szCs w:val="18"/>
                <w:lang w:val="lt-LT"/>
              </w:rPr>
              <w:t>Johanson</w:t>
            </w:r>
            <w:proofErr w:type="spellEnd"/>
            <w:r w:rsidRPr="00DF30A5">
              <w:rPr>
                <w:rFonts w:ascii="Arial" w:hAnsi="Arial" w:cs="Arial"/>
                <w:sz w:val="18"/>
                <w:szCs w:val="18"/>
                <w:lang w:val="lt-LT"/>
              </w:rPr>
              <w:t xml:space="preserve"> </w:t>
            </w:r>
            <w:proofErr w:type="spellStart"/>
            <w:r w:rsidRPr="00DF30A5">
              <w:rPr>
                <w:rFonts w:ascii="Arial" w:hAnsi="Arial" w:cs="Arial"/>
                <w:sz w:val="18"/>
                <w:szCs w:val="18"/>
                <w:lang w:val="lt-LT"/>
              </w:rPr>
              <w:t>Frankie</w:t>
            </w:r>
            <w:proofErr w:type="spellEnd"/>
            <w:r w:rsidRPr="00DF30A5">
              <w:rPr>
                <w:rFonts w:ascii="Arial" w:hAnsi="Arial" w:cs="Arial"/>
                <w:sz w:val="18"/>
                <w:szCs w:val="18"/>
                <w:lang w:val="lt-LT"/>
              </w:rPr>
              <w:t xml:space="preserve"> arba analogas</w:t>
            </w:r>
          </w:p>
        </w:tc>
        <w:tc>
          <w:tcPr>
            <w:tcW w:w="1537" w:type="pct"/>
            <w:vAlign w:val="center"/>
          </w:tcPr>
          <w:p w14:paraId="2E4695FA"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Įrašo tiekėjas</w:t>
            </w:r>
          </w:p>
        </w:tc>
      </w:tr>
      <w:tr w:rsidR="00A56C37" w:rsidRPr="007111DB" w14:paraId="1606DFC4" w14:textId="406231DF" w:rsidTr="009B1F23">
        <w:trPr>
          <w:jc w:val="center"/>
        </w:trPr>
        <w:tc>
          <w:tcPr>
            <w:tcW w:w="284" w:type="pct"/>
            <w:vAlign w:val="center"/>
          </w:tcPr>
          <w:p w14:paraId="0F6BC112"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3</w:t>
            </w:r>
          </w:p>
        </w:tc>
        <w:tc>
          <w:tcPr>
            <w:tcW w:w="877" w:type="pct"/>
            <w:vAlign w:val="center"/>
          </w:tcPr>
          <w:p w14:paraId="33DA9440"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Minkštasuolis su atlošu (K.3)</w:t>
            </w:r>
          </w:p>
        </w:tc>
        <w:tc>
          <w:tcPr>
            <w:tcW w:w="486" w:type="pct"/>
            <w:vAlign w:val="center"/>
          </w:tcPr>
          <w:p w14:paraId="63762461"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2</w:t>
            </w:r>
          </w:p>
        </w:tc>
        <w:tc>
          <w:tcPr>
            <w:tcW w:w="1816" w:type="pct"/>
            <w:vAlign w:val="center"/>
          </w:tcPr>
          <w:p w14:paraId="465E81DE" w14:textId="4E5DB405"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Matmenys orientaciniai: 620 x 2000 x h500 mm; leistina paklaida ±20 mm. Modulinė sofa su atlošu ir sėdėjimo komfortu. Rėmas iš medžio, pilnai apmuštas CMHR putplasčiu ir vata. Reikalaujama atitiktis EN 16139:2013 1 lygiui. Metaliniai paviršiai dažyti milteliniu būdu, RAL 7021. Visa sėdynė aptraukta ZERO 8032 audiniu. Audinio rodikliai</w:t>
            </w:r>
            <w:r w:rsidR="00A77AFF">
              <w:rPr>
                <w:rFonts w:ascii="Arial" w:eastAsia="Arial" w:hAnsi="Arial" w:cs="Arial"/>
                <w:sz w:val="18"/>
                <w:szCs w:val="18"/>
                <w:lang w:val="lt-LT"/>
              </w:rPr>
              <w:t xml:space="preserve"> (ne prastesni kaip)</w:t>
            </w:r>
            <w:r w:rsidRPr="007111DB">
              <w:rPr>
                <w:rFonts w:ascii="Arial" w:eastAsia="Arial" w:hAnsi="Arial" w:cs="Arial"/>
                <w:sz w:val="18"/>
                <w:szCs w:val="18"/>
                <w:lang w:val="lt-LT"/>
              </w:rPr>
              <w:t xml:space="preserve">: dilimo atsparumas 80 000, šviesos atsparumas 6, trynimo atsparumas 4/5, sudėtis 100% poliesteris FR, degumo rodikliai C1; B1; M1; CRIB5; EN 1021/1-2; BS 7176 </w:t>
            </w:r>
            <w:proofErr w:type="spellStart"/>
            <w:r w:rsidRPr="007111DB">
              <w:rPr>
                <w:rFonts w:ascii="Arial" w:eastAsia="Arial" w:hAnsi="Arial" w:cs="Arial"/>
                <w:sz w:val="18"/>
                <w:szCs w:val="18"/>
                <w:lang w:val="lt-LT"/>
              </w:rPr>
              <w:t>Medium</w:t>
            </w:r>
            <w:proofErr w:type="spellEnd"/>
            <w:r w:rsidRPr="007111DB">
              <w:rPr>
                <w:rFonts w:ascii="Arial" w:eastAsia="Arial" w:hAnsi="Arial" w:cs="Arial"/>
                <w:sz w:val="18"/>
                <w:szCs w:val="18"/>
                <w:lang w:val="lt-LT"/>
              </w:rPr>
              <w:t xml:space="preserve"> </w:t>
            </w:r>
            <w:proofErr w:type="spellStart"/>
            <w:r w:rsidRPr="007111DB">
              <w:rPr>
                <w:rFonts w:ascii="Arial" w:eastAsia="Arial" w:hAnsi="Arial" w:cs="Arial"/>
                <w:sz w:val="18"/>
                <w:szCs w:val="18"/>
                <w:lang w:val="lt-LT"/>
              </w:rPr>
              <w:t>Hazard</w:t>
            </w:r>
            <w:proofErr w:type="spellEnd"/>
            <w:r w:rsidRPr="007111DB">
              <w:rPr>
                <w:rFonts w:ascii="Arial" w:eastAsia="Arial" w:hAnsi="Arial" w:cs="Arial"/>
                <w:sz w:val="18"/>
                <w:szCs w:val="18"/>
                <w:lang w:val="lt-LT"/>
              </w:rPr>
              <w:t xml:space="preserve">; NF D 60013 </w:t>
            </w:r>
            <w:proofErr w:type="spellStart"/>
            <w:r w:rsidRPr="007111DB">
              <w:rPr>
                <w:rFonts w:ascii="Arial" w:eastAsia="Arial" w:hAnsi="Arial" w:cs="Arial"/>
                <w:sz w:val="18"/>
                <w:szCs w:val="18"/>
                <w:lang w:val="lt-LT"/>
              </w:rPr>
              <w:t>class</w:t>
            </w:r>
            <w:proofErr w:type="spellEnd"/>
            <w:r w:rsidRPr="007111DB">
              <w:rPr>
                <w:rFonts w:ascii="Arial" w:eastAsia="Arial" w:hAnsi="Arial" w:cs="Arial"/>
                <w:sz w:val="18"/>
                <w:szCs w:val="18"/>
                <w:lang w:val="lt-LT"/>
              </w:rPr>
              <w:t xml:space="preserve"> AM 18</w:t>
            </w:r>
          </w:p>
        </w:tc>
        <w:tc>
          <w:tcPr>
            <w:tcW w:w="1537" w:type="pct"/>
            <w:vAlign w:val="center"/>
          </w:tcPr>
          <w:p w14:paraId="32A8F951" w14:textId="77777777" w:rsidR="00A56C37" w:rsidRPr="007111DB" w:rsidRDefault="00A56C37">
            <w:pPr>
              <w:rPr>
                <w:rFonts w:ascii="Arial" w:hAnsi="Arial" w:cs="Arial"/>
                <w:sz w:val="18"/>
                <w:szCs w:val="18"/>
                <w:lang w:val="lt-LT"/>
              </w:rPr>
            </w:pPr>
            <w:r w:rsidRPr="007111DB">
              <w:rPr>
                <w:rFonts w:ascii="Arial" w:eastAsia="Arial" w:hAnsi="Arial" w:cs="Arial"/>
                <w:sz w:val="18"/>
                <w:szCs w:val="18"/>
                <w:lang w:val="lt-LT"/>
              </w:rPr>
              <w:t>Įrašo tiekėjas</w:t>
            </w:r>
          </w:p>
        </w:tc>
      </w:tr>
    </w:tbl>
    <w:p w14:paraId="5C20F6C5" w14:textId="77777777" w:rsidR="002C11BD" w:rsidRPr="001D288D" w:rsidRDefault="002C11BD">
      <w:pPr>
        <w:spacing w:line="259" w:lineRule="auto"/>
        <w:rPr>
          <w:rFonts w:ascii="Arial" w:hAnsi="Arial" w:cs="Arial"/>
          <w:sz w:val="24"/>
          <w:szCs w:val="24"/>
          <w:lang w:val="lt-LT"/>
        </w:rPr>
      </w:pPr>
    </w:p>
    <w:sectPr w:rsidR="002C11BD" w:rsidRPr="001D288D" w:rsidSect="00B65D4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23A10EB"/>
    <w:multiLevelType w:val="hybridMultilevel"/>
    <w:tmpl w:val="51F4833A"/>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697DE1"/>
    <w:multiLevelType w:val="hybridMultilevel"/>
    <w:tmpl w:val="0E52CC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AD0548"/>
    <w:multiLevelType w:val="multilevel"/>
    <w:tmpl w:val="1AAD0548"/>
    <w:lvl w:ilvl="0">
      <w:start w:val="1"/>
      <w:numFmt w:val="decimal"/>
      <w:lvlText w:val="%1."/>
      <w:lvlJc w:val="left"/>
      <w:pPr>
        <w:ind w:left="1287" w:hanging="360"/>
      </w:pPr>
      <w:rPr>
        <w:b w:val="0"/>
        <w:bCs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1B6360D2"/>
    <w:multiLevelType w:val="hybridMultilevel"/>
    <w:tmpl w:val="69929CC6"/>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4682610"/>
    <w:multiLevelType w:val="hybridMultilevel"/>
    <w:tmpl w:val="D074785E"/>
    <w:lvl w:ilvl="0" w:tplc="D3F29ED6">
      <w:start w:val="1"/>
      <w:numFmt w:val="decimal"/>
      <w:lvlText w:val="%1."/>
      <w:lvlJc w:val="left"/>
      <w:pPr>
        <w:ind w:left="720" w:hanging="360"/>
      </w:pPr>
      <w:rPr>
        <w:rFonts w:eastAsia="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3F4744"/>
    <w:multiLevelType w:val="hybridMultilevel"/>
    <w:tmpl w:val="69B60004"/>
    <w:lvl w:ilvl="0" w:tplc="D3F29ED6">
      <w:start w:val="1"/>
      <w:numFmt w:val="decimal"/>
      <w:lvlText w:val="%1."/>
      <w:lvlJc w:val="left"/>
      <w:pPr>
        <w:ind w:left="765" w:hanging="405"/>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1369B4"/>
    <w:multiLevelType w:val="hybridMultilevel"/>
    <w:tmpl w:val="FD5668FE"/>
    <w:lvl w:ilvl="0" w:tplc="D3F29ED6">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0846D8"/>
    <w:multiLevelType w:val="hybridMultilevel"/>
    <w:tmpl w:val="A75A9870"/>
    <w:lvl w:ilvl="0" w:tplc="7B166178">
      <w:start w:val="8"/>
      <w:numFmt w:val="decimal"/>
      <w:lvlText w:val="%1."/>
      <w:lvlJc w:val="left"/>
      <w:pPr>
        <w:ind w:left="720" w:hanging="360"/>
      </w:pPr>
      <w:rPr>
        <w:rFonts w:eastAsia="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AA2D54"/>
    <w:multiLevelType w:val="hybridMultilevel"/>
    <w:tmpl w:val="EADA4030"/>
    <w:lvl w:ilvl="0" w:tplc="D3F29ED6">
      <w:start w:val="1"/>
      <w:numFmt w:val="decimal"/>
      <w:lvlText w:val="%1."/>
      <w:lvlJc w:val="left"/>
      <w:pPr>
        <w:ind w:left="765" w:hanging="405"/>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C76593"/>
    <w:multiLevelType w:val="hybridMultilevel"/>
    <w:tmpl w:val="4354525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D545CE"/>
    <w:multiLevelType w:val="hybridMultilevel"/>
    <w:tmpl w:val="8BA84AEA"/>
    <w:lvl w:ilvl="0" w:tplc="85D25D9A">
      <w:start w:val="12"/>
      <w:numFmt w:val="decimal"/>
      <w:lvlText w:val="%1."/>
      <w:lvlJc w:val="left"/>
      <w:pPr>
        <w:ind w:left="720" w:hanging="360"/>
      </w:pPr>
      <w:rPr>
        <w:rFonts w:eastAsia="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3E66AB"/>
    <w:multiLevelType w:val="multilevel"/>
    <w:tmpl w:val="3452BFC6"/>
    <w:lvl w:ilvl="0">
      <w:start w:val="18"/>
      <w:numFmt w:val="decimal"/>
      <w:lvlText w:val="%1."/>
      <w:lvlJc w:val="left"/>
      <w:pPr>
        <w:ind w:left="720" w:hanging="360"/>
      </w:pPr>
      <w:rPr>
        <w:rFonts w:hint="default"/>
        <w:b w:val="0"/>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0081885">
    <w:abstractNumId w:val="8"/>
  </w:num>
  <w:num w:numId="2" w16cid:durableId="772363177">
    <w:abstractNumId w:val="6"/>
  </w:num>
  <w:num w:numId="3" w16cid:durableId="89932649">
    <w:abstractNumId w:val="5"/>
  </w:num>
  <w:num w:numId="4" w16cid:durableId="1657876579">
    <w:abstractNumId w:val="4"/>
  </w:num>
  <w:num w:numId="5" w16cid:durableId="899485164">
    <w:abstractNumId w:val="7"/>
  </w:num>
  <w:num w:numId="6" w16cid:durableId="798106136">
    <w:abstractNumId w:val="3"/>
  </w:num>
  <w:num w:numId="7" w16cid:durableId="2032100821">
    <w:abstractNumId w:val="2"/>
  </w:num>
  <w:num w:numId="8" w16cid:durableId="1000887549">
    <w:abstractNumId w:val="1"/>
  </w:num>
  <w:num w:numId="9" w16cid:durableId="2009744334">
    <w:abstractNumId w:val="0"/>
  </w:num>
  <w:num w:numId="10" w16cid:durableId="2049601459">
    <w:abstractNumId w:val="11"/>
  </w:num>
  <w:num w:numId="11" w16cid:durableId="931667679">
    <w:abstractNumId w:val="10"/>
  </w:num>
  <w:num w:numId="12" w16cid:durableId="969551556">
    <w:abstractNumId w:val="9"/>
  </w:num>
  <w:num w:numId="13" w16cid:durableId="419646119">
    <w:abstractNumId w:val="12"/>
  </w:num>
  <w:num w:numId="14" w16cid:durableId="201939100">
    <w:abstractNumId w:val="18"/>
  </w:num>
  <w:num w:numId="15" w16cid:durableId="1525745336">
    <w:abstractNumId w:val="17"/>
  </w:num>
  <w:num w:numId="16" w16cid:durableId="182398856">
    <w:abstractNumId w:val="14"/>
  </w:num>
  <w:num w:numId="17" w16cid:durableId="2146894229">
    <w:abstractNumId w:val="13"/>
  </w:num>
  <w:num w:numId="18" w16cid:durableId="993025042">
    <w:abstractNumId w:val="16"/>
  </w:num>
  <w:num w:numId="19" w16cid:durableId="644890492">
    <w:abstractNumId w:val="15"/>
  </w:num>
  <w:num w:numId="20" w16cid:durableId="1354650475">
    <w:abstractNumId w:val="19"/>
  </w:num>
  <w:num w:numId="21" w16cid:durableId="15638308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35CEA"/>
    <w:rsid w:val="0006063C"/>
    <w:rsid w:val="000D68F0"/>
    <w:rsid w:val="000D7294"/>
    <w:rsid w:val="000E3F9E"/>
    <w:rsid w:val="0015074B"/>
    <w:rsid w:val="001834AD"/>
    <w:rsid w:val="001938C4"/>
    <w:rsid w:val="001C31C5"/>
    <w:rsid w:val="001D288D"/>
    <w:rsid w:val="001D5474"/>
    <w:rsid w:val="00213F32"/>
    <w:rsid w:val="00263314"/>
    <w:rsid w:val="00273935"/>
    <w:rsid w:val="0028040B"/>
    <w:rsid w:val="0029639D"/>
    <w:rsid w:val="002C11BD"/>
    <w:rsid w:val="002C25BE"/>
    <w:rsid w:val="002E7AC8"/>
    <w:rsid w:val="0032498E"/>
    <w:rsid w:val="00326F90"/>
    <w:rsid w:val="003738F1"/>
    <w:rsid w:val="00376E9E"/>
    <w:rsid w:val="003B3064"/>
    <w:rsid w:val="003B5BF5"/>
    <w:rsid w:val="003C056C"/>
    <w:rsid w:val="003E091E"/>
    <w:rsid w:val="00467BF8"/>
    <w:rsid w:val="004A7AC6"/>
    <w:rsid w:val="004A7B97"/>
    <w:rsid w:val="004F4043"/>
    <w:rsid w:val="004F59EC"/>
    <w:rsid w:val="005112E7"/>
    <w:rsid w:val="0053155B"/>
    <w:rsid w:val="00563763"/>
    <w:rsid w:val="005812F6"/>
    <w:rsid w:val="005A6344"/>
    <w:rsid w:val="005B2234"/>
    <w:rsid w:val="005B4523"/>
    <w:rsid w:val="0067177E"/>
    <w:rsid w:val="006D5945"/>
    <w:rsid w:val="006E0133"/>
    <w:rsid w:val="006F01AF"/>
    <w:rsid w:val="006F42D3"/>
    <w:rsid w:val="00704A88"/>
    <w:rsid w:val="007111DB"/>
    <w:rsid w:val="00737C6B"/>
    <w:rsid w:val="00751C55"/>
    <w:rsid w:val="007B2C50"/>
    <w:rsid w:val="007F4831"/>
    <w:rsid w:val="008C32C4"/>
    <w:rsid w:val="008E643A"/>
    <w:rsid w:val="00922A33"/>
    <w:rsid w:val="00947C10"/>
    <w:rsid w:val="0099100E"/>
    <w:rsid w:val="009B16C6"/>
    <w:rsid w:val="009B1F23"/>
    <w:rsid w:val="009D40CD"/>
    <w:rsid w:val="009F1BEC"/>
    <w:rsid w:val="00A43B42"/>
    <w:rsid w:val="00A56C37"/>
    <w:rsid w:val="00A77AFF"/>
    <w:rsid w:val="00AA1D8D"/>
    <w:rsid w:val="00AA7117"/>
    <w:rsid w:val="00AB2C4C"/>
    <w:rsid w:val="00B31589"/>
    <w:rsid w:val="00B47730"/>
    <w:rsid w:val="00B65D4E"/>
    <w:rsid w:val="00B70E3C"/>
    <w:rsid w:val="00BF0F65"/>
    <w:rsid w:val="00C22F78"/>
    <w:rsid w:val="00CB0664"/>
    <w:rsid w:val="00CB285F"/>
    <w:rsid w:val="00CC1546"/>
    <w:rsid w:val="00D01FC2"/>
    <w:rsid w:val="00D16CA5"/>
    <w:rsid w:val="00D20599"/>
    <w:rsid w:val="00D4381D"/>
    <w:rsid w:val="00D73998"/>
    <w:rsid w:val="00D865C3"/>
    <w:rsid w:val="00DE78EC"/>
    <w:rsid w:val="00DF30A5"/>
    <w:rsid w:val="00DF34CC"/>
    <w:rsid w:val="00E118E8"/>
    <w:rsid w:val="00E325EA"/>
    <w:rsid w:val="00E71B18"/>
    <w:rsid w:val="00EF2DCF"/>
    <w:rsid w:val="00F703C5"/>
    <w:rsid w:val="00F953EE"/>
    <w:rsid w:val="00FC544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ACA30CD-90D7-4126-87EA-D31B023D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link w:val="Sraopastraipa"/>
    <w:uiPriority w:val="34"/>
    <w:qFormat/>
    <w:locked/>
    <w:rsid w:val="007B2C50"/>
  </w:style>
  <w:style w:type="table" w:customStyle="1" w:styleId="Lentelstinklelis1">
    <w:name w:val="Lentelės tinklelis1"/>
    <w:basedOn w:val="prastojilentel"/>
    <w:next w:val="Lentelstinklelis"/>
    <w:uiPriority w:val="39"/>
    <w:rsid w:val="002E7AC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F4831"/>
    <w:pPr>
      <w:spacing w:after="0" w:line="240" w:lineRule="auto"/>
    </w:pPr>
  </w:style>
  <w:style w:type="character" w:styleId="Komentaronuoroda">
    <w:name w:val="annotation reference"/>
    <w:basedOn w:val="Numatytasispastraiposriftas"/>
    <w:uiPriority w:val="99"/>
    <w:semiHidden/>
    <w:unhideWhenUsed/>
    <w:rsid w:val="00E118E8"/>
    <w:rPr>
      <w:sz w:val="16"/>
      <w:szCs w:val="16"/>
    </w:rPr>
  </w:style>
  <w:style w:type="paragraph" w:styleId="Komentarotekstas">
    <w:name w:val="annotation text"/>
    <w:basedOn w:val="prastasis"/>
    <w:link w:val="KomentarotekstasDiagrama"/>
    <w:uiPriority w:val="99"/>
    <w:unhideWhenUsed/>
    <w:rsid w:val="00E118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118E8"/>
    <w:rPr>
      <w:sz w:val="20"/>
      <w:szCs w:val="20"/>
    </w:rPr>
  </w:style>
  <w:style w:type="paragraph" w:styleId="Komentarotema">
    <w:name w:val="annotation subject"/>
    <w:basedOn w:val="Komentarotekstas"/>
    <w:next w:val="Komentarotekstas"/>
    <w:link w:val="KomentarotemaDiagrama"/>
    <w:uiPriority w:val="99"/>
    <w:semiHidden/>
    <w:unhideWhenUsed/>
    <w:rsid w:val="00E118E8"/>
    <w:rPr>
      <w:b/>
      <w:bCs/>
    </w:rPr>
  </w:style>
  <w:style w:type="character" w:customStyle="1" w:styleId="KomentarotemaDiagrama">
    <w:name w:val="Komentaro tema Diagrama"/>
    <w:basedOn w:val="KomentarotekstasDiagrama"/>
    <w:link w:val="Komentarotema"/>
    <w:uiPriority w:val="99"/>
    <w:semiHidden/>
    <w:rsid w:val="00E118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1659</Words>
  <Characters>10525</Characters>
  <Application>Microsoft Office Word</Application>
  <DocSecurity>0</DocSecurity>
  <Lines>276</Lines>
  <Paragraphs>121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Gražina Gofman</cp:lastModifiedBy>
  <cp:revision>72</cp:revision>
  <dcterms:created xsi:type="dcterms:W3CDTF">2013-12-23T23:15:00Z</dcterms:created>
  <dcterms:modified xsi:type="dcterms:W3CDTF">2026-04-10T06:26:00Z</dcterms:modified>
  <cp:category/>
</cp:coreProperties>
</file>